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8B3F" w14:textId="5BD68107" w:rsidR="004578E7" w:rsidRDefault="000E1794">
      <w:pPr>
        <w:spacing w:after="27"/>
        <w:ind w:left="2126"/>
      </w:pPr>
      <w:r>
        <w:rPr>
          <w:noProof/>
        </w:rPr>
        <w:drawing>
          <wp:anchor distT="0" distB="0" distL="114300" distR="114300" simplePos="0" relativeHeight="251658240" behindDoc="1" locked="0" layoutInCell="1" allowOverlap="0" wp14:anchorId="54522F3B" wp14:editId="1142B49C">
            <wp:simplePos x="0" y="0"/>
            <wp:positionH relativeFrom="column">
              <wp:posOffset>-290195</wp:posOffset>
            </wp:positionH>
            <wp:positionV relativeFrom="paragraph">
              <wp:posOffset>8255</wp:posOffset>
            </wp:positionV>
            <wp:extent cx="7257288" cy="2182368"/>
            <wp:effectExtent l="0" t="0" r="0" b="0"/>
            <wp:wrapNone/>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8"/>
                    <a:stretch>
                      <a:fillRect/>
                    </a:stretch>
                  </pic:blipFill>
                  <pic:spPr>
                    <a:xfrm>
                      <a:off x="0" y="0"/>
                      <a:ext cx="7257288" cy="2182368"/>
                    </a:xfrm>
                    <a:prstGeom prst="rect">
                      <a:avLst/>
                    </a:prstGeom>
                  </pic:spPr>
                </pic:pic>
              </a:graphicData>
            </a:graphic>
          </wp:anchor>
        </w:drawing>
      </w:r>
      <w:r w:rsidR="00235EB2">
        <w:rPr>
          <w:sz w:val="40"/>
        </w:rPr>
        <w:t xml:space="preserve">      Service de collecte et traitement des déchets</w:t>
      </w:r>
      <w:r w:rsidR="00235EB2">
        <w:rPr>
          <w:rFonts w:ascii="Cambria" w:eastAsia="Cambria" w:hAnsi="Cambria" w:cs="Cambria"/>
          <w:sz w:val="24"/>
        </w:rPr>
        <w:t xml:space="preserve"> </w:t>
      </w:r>
    </w:p>
    <w:p w14:paraId="089FB0A1" w14:textId="77777777" w:rsidR="004578E7" w:rsidRDefault="00235EB2">
      <w:pPr>
        <w:pStyle w:val="Titre1"/>
        <w:tabs>
          <w:tab w:val="center" w:pos="950"/>
          <w:tab w:val="center" w:pos="6423"/>
        </w:tabs>
        <w:ind w:right="0"/>
        <w:jc w:val="left"/>
      </w:pPr>
      <w:r>
        <w:rPr>
          <w:sz w:val="22"/>
        </w:rPr>
        <w:tab/>
      </w:r>
      <w:r>
        <w:t xml:space="preserve"> </w:t>
      </w:r>
      <w:r>
        <w:tab/>
        <w:t xml:space="preserve">Inscription ou déménagement des particuliers </w:t>
      </w:r>
    </w:p>
    <w:p w14:paraId="7147C190" w14:textId="3D4068C5" w:rsidR="004578E7" w:rsidRDefault="000E1794" w:rsidP="000E1794">
      <w:pPr>
        <w:ind w:left="2130"/>
      </w:pPr>
      <w:r>
        <w:t xml:space="preserve">Détails des conditions de facturation, de déclaration de changement de situation ou réclamations à retrouver dans le règlement REOM </w:t>
      </w:r>
      <w:r w:rsidR="00962EB8">
        <w:t xml:space="preserve">en vigueur </w:t>
      </w:r>
      <w:r>
        <w:t>disponible en ligne ou à l’accueil.</w:t>
      </w:r>
    </w:p>
    <w:tbl>
      <w:tblPr>
        <w:tblStyle w:val="TableGrid"/>
        <w:tblW w:w="8514" w:type="dxa"/>
        <w:tblInd w:w="2336" w:type="dxa"/>
        <w:tblCellMar>
          <w:top w:w="50" w:type="dxa"/>
          <w:left w:w="110" w:type="dxa"/>
          <w:right w:w="115" w:type="dxa"/>
        </w:tblCellMar>
        <w:tblLook w:val="04A0" w:firstRow="1" w:lastRow="0" w:firstColumn="1" w:lastColumn="0" w:noHBand="0" w:noVBand="1"/>
      </w:tblPr>
      <w:tblGrid>
        <w:gridCol w:w="3121"/>
        <w:gridCol w:w="2972"/>
        <w:gridCol w:w="2421"/>
      </w:tblGrid>
      <w:tr w:rsidR="004578E7" w14:paraId="53681F13" w14:textId="77777777" w:rsidTr="000E1794">
        <w:trPr>
          <w:trHeight w:val="332"/>
        </w:trPr>
        <w:tc>
          <w:tcPr>
            <w:tcW w:w="3121" w:type="dxa"/>
            <w:tcBorders>
              <w:top w:val="single" w:sz="4" w:space="0" w:color="000000"/>
              <w:left w:val="single" w:sz="4" w:space="0" w:color="000000"/>
              <w:bottom w:val="single" w:sz="4" w:space="0" w:color="000000"/>
              <w:right w:val="single" w:sz="4" w:space="0" w:color="000000"/>
            </w:tcBorders>
          </w:tcPr>
          <w:p w14:paraId="68D9B08A" w14:textId="03B6098A" w:rsidR="004578E7" w:rsidRDefault="007B24A5">
            <w:r>
              <w:rPr>
                <w:b/>
                <w:sz w:val="24"/>
              </w:rPr>
              <w:t>NOM :</w:t>
            </w:r>
          </w:p>
        </w:tc>
        <w:tc>
          <w:tcPr>
            <w:tcW w:w="2972" w:type="dxa"/>
            <w:tcBorders>
              <w:top w:val="single" w:sz="4" w:space="0" w:color="000000"/>
              <w:left w:val="single" w:sz="4" w:space="0" w:color="000000"/>
              <w:bottom w:val="single" w:sz="4" w:space="0" w:color="000000"/>
              <w:right w:val="single" w:sz="4" w:space="0" w:color="000000"/>
            </w:tcBorders>
          </w:tcPr>
          <w:p w14:paraId="02568876" w14:textId="77777777" w:rsidR="004578E7" w:rsidRDefault="00235EB2">
            <w:r>
              <w:rPr>
                <w:b/>
                <w:sz w:val="24"/>
              </w:rPr>
              <w:t xml:space="preserve">Prénom : </w:t>
            </w:r>
          </w:p>
        </w:tc>
        <w:tc>
          <w:tcPr>
            <w:tcW w:w="2421" w:type="dxa"/>
            <w:tcBorders>
              <w:top w:val="single" w:sz="4" w:space="0" w:color="000000"/>
              <w:left w:val="single" w:sz="4" w:space="0" w:color="000000"/>
              <w:bottom w:val="single" w:sz="4" w:space="0" w:color="000000"/>
              <w:right w:val="single" w:sz="4" w:space="0" w:color="000000"/>
            </w:tcBorders>
          </w:tcPr>
          <w:p w14:paraId="4CBDC0AD" w14:textId="77777777" w:rsidR="004578E7" w:rsidRPr="003E5F9D" w:rsidRDefault="007B24A5">
            <w:pPr>
              <w:rPr>
                <w:b/>
                <w:sz w:val="20"/>
                <w:szCs w:val="20"/>
              </w:rPr>
            </w:pPr>
            <w:r w:rsidRPr="003E5F9D">
              <w:rPr>
                <w:b/>
                <w:sz w:val="20"/>
                <w:szCs w:val="20"/>
              </w:rPr>
              <w:t xml:space="preserve">N° Facture REOM </w:t>
            </w:r>
          </w:p>
          <w:p w14:paraId="26959454" w14:textId="77777777" w:rsidR="007B24A5" w:rsidRDefault="007B24A5">
            <w:r w:rsidRPr="003E5F9D">
              <w:rPr>
                <w:b/>
                <w:sz w:val="20"/>
                <w:szCs w:val="20"/>
              </w:rPr>
              <w:t>Date de naissance :</w:t>
            </w:r>
          </w:p>
        </w:tc>
      </w:tr>
      <w:tr w:rsidR="007B24A5" w14:paraId="0BE8BD33" w14:textId="77777777" w:rsidTr="007B24A5">
        <w:trPr>
          <w:trHeight w:val="425"/>
        </w:trPr>
        <w:tc>
          <w:tcPr>
            <w:tcW w:w="3121" w:type="dxa"/>
            <w:tcBorders>
              <w:top w:val="single" w:sz="4" w:space="0" w:color="000000"/>
              <w:left w:val="single" w:sz="4" w:space="0" w:color="000000"/>
              <w:bottom w:val="single" w:sz="4" w:space="0" w:color="000000"/>
              <w:right w:val="single" w:sz="4" w:space="0" w:color="000000"/>
            </w:tcBorders>
          </w:tcPr>
          <w:p w14:paraId="5C7CFD75" w14:textId="77777777" w:rsidR="007B24A5" w:rsidRDefault="007B24A5">
            <w:pPr>
              <w:rPr>
                <w:b/>
                <w:sz w:val="24"/>
              </w:rPr>
            </w:pPr>
          </w:p>
        </w:tc>
        <w:tc>
          <w:tcPr>
            <w:tcW w:w="2972" w:type="dxa"/>
            <w:tcBorders>
              <w:top w:val="single" w:sz="4" w:space="0" w:color="000000"/>
              <w:left w:val="single" w:sz="4" w:space="0" w:color="000000"/>
              <w:bottom w:val="single" w:sz="4" w:space="0" w:color="000000"/>
              <w:right w:val="single" w:sz="4" w:space="0" w:color="000000"/>
            </w:tcBorders>
          </w:tcPr>
          <w:p w14:paraId="42145E60" w14:textId="77777777" w:rsidR="007B24A5" w:rsidRDefault="007B24A5">
            <w:pPr>
              <w:rPr>
                <w:b/>
                <w:sz w:val="24"/>
              </w:rPr>
            </w:pPr>
          </w:p>
        </w:tc>
        <w:tc>
          <w:tcPr>
            <w:tcW w:w="2421" w:type="dxa"/>
            <w:tcBorders>
              <w:top w:val="single" w:sz="4" w:space="0" w:color="000000"/>
              <w:left w:val="single" w:sz="4" w:space="0" w:color="000000"/>
              <w:bottom w:val="single" w:sz="4" w:space="0" w:color="000000"/>
              <w:right w:val="single" w:sz="4" w:space="0" w:color="000000"/>
            </w:tcBorders>
          </w:tcPr>
          <w:p w14:paraId="22755FCB" w14:textId="77777777" w:rsidR="007B24A5" w:rsidRDefault="007B24A5">
            <w:pPr>
              <w:rPr>
                <w:b/>
                <w:sz w:val="24"/>
              </w:rPr>
            </w:pPr>
          </w:p>
        </w:tc>
      </w:tr>
    </w:tbl>
    <w:p w14:paraId="001710E8" w14:textId="77777777" w:rsidR="00D42CD6" w:rsidRDefault="00D42CD6" w:rsidP="00235EB2">
      <w:pPr>
        <w:spacing w:after="0"/>
        <w:rPr>
          <w:b/>
          <w:sz w:val="24"/>
        </w:rPr>
      </w:pPr>
    </w:p>
    <w:p w14:paraId="34AE7FFC" w14:textId="6B00284D" w:rsidR="004578E7" w:rsidRDefault="00235EB2" w:rsidP="00235EB2">
      <w:pPr>
        <w:spacing w:after="0"/>
      </w:pPr>
      <w:r>
        <w:rPr>
          <w:b/>
          <w:sz w:val="24"/>
        </w:rPr>
        <w:t xml:space="preserve"> Ancienne adresse :</w:t>
      </w:r>
      <w:r>
        <w:rPr>
          <w:sz w:val="24"/>
        </w:rPr>
        <w:t xml:space="preserve"> </w:t>
      </w:r>
    </w:p>
    <w:p w14:paraId="2570B79F" w14:textId="77777777" w:rsidR="004578E7" w:rsidRDefault="00235EB2">
      <w:pPr>
        <w:spacing w:after="11" w:line="248" w:lineRule="auto"/>
        <w:ind w:left="-5" w:hanging="10"/>
      </w:pPr>
      <w:r>
        <w:rPr>
          <w:sz w:val="24"/>
        </w:rPr>
        <w:t xml:space="preserve">………………………………………………………………………………………………………………………………………………….………………………. ………………………………………………………………………………………………………………………….…………………….………………………… </w:t>
      </w:r>
    </w:p>
    <w:p w14:paraId="70412527" w14:textId="77777777" w:rsidR="004578E7" w:rsidRDefault="00235EB2">
      <w:pPr>
        <w:spacing w:after="0"/>
        <w:ind w:left="-5" w:hanging="10"/>
      </w:pPr>
      <w:r>
        <w:rPr>
          <w:b/>
          <w:sz w:val="24"/>
        </w:rPr>
        <w:t xml:space="preserve">Nouvelle adresse : </w:t>
      </w:r>
    </w:p>
    <w:p w14:paraId="0E3B3392" w14:textId="77777777" w:rsidR="004578E7" w:rsidRDefault="00235EB2">
      <w:pPr>
        <w:spacing w:after="11" w:line="248" w:lineRule="auto"/>
        <w:ind w:left="-5" w:hanging="10"/>
      </w:pPr>
      <w:r>
        <w:rPr>
          <w:sz w:val="24"/>
        </w:rPr>
        <w:t>………………………………………………………………………………………………………………………………………………….……………………….</w:t>
      </w:r>
    </w:p>
    <w:p w14:paraId="0662ED49" w14:textId="79241699" w:rsidR="004578E7" w:rsidRDefault="00235EB2" w:rsidP="000E1794">
      <w:pPr>
        <w:spacing w:after="0" w:line="242" w:lineRule="auto"/>
        <w:jc w:val="center"/>
      </w:pPr>
      <w:r>
        <w:rPr>
          <w:sz w:val="24"/>
        </w:rPr>
        <w:t xml:space="preserve">………………………………………………………………………………………………………………………….…………………….………………………… </w:t>
      </w:r>
      <w:r>
        <w:rPr>
          <w:b/>
          <w:sz w:val="24"/>
        </w:rPr>
        <w:t>Téléphone :</w:t>
      </w:r>
      <w:r>
        <w:rPr>
          <w:sz w:val="24"/>
        </w:rPr>
        <w:t xml:space="preserve"> ……………………………………………………………………… </w:t>
      </w:r>
      <w:r>
        <w:rPr>
          <w:b/>
          <w:sz w:val="24"/>
        </w:rPr>
        <w:t>Mail</w:t>
      </w:r>
      <w:r>
        <w:rPr>
          <w:sz w:val="24"/>
        </w:rPr>
        <w:t xml:space="preserve"> : ……………………………………………………………………. </w:t>
      </w:r>
      <w:r>
        <w:rPr>
          <w:b/>
          <w:sz w:val="24"/>
        </w:rPr>
        <w:t xml:space="preserve"> </w:t>
      </w:r>
    </w:p>
    <w:p w14:paraId="1C35B774" w14:textId="77777777" w:rsidR="004578E7" w:rsidRDefault="00235EB2" w:rsidP="003E5F9D">
      <w:pPr>
        <w:spacing w:after="4" w:line="251" w:lineRule="auto"/>
        <w:ind w:left="10" w:hanging="10"/>
      </w:pPr>
      <w:r>
        <w:rPr>
          <w:b/>
          <w:sz w:val="24"/>
        </w:rPr>
        <w:t>Date de la modification :</w:t>
      </w:r>
      <w:r>
        <w:rPr>
          <w:sz w:val="24"/>
        </w:rPr>
        <w:t xml:space="preserve"> ……/…… /</w:t>
      </w:r>
      <w:proofErr w:type="gramStart"/>
      <w:r>
        <w:rPr>
          <w:sz w:val="24"/>
        </w:rPr>
        <w:t>20….</w:t>
      </w:r>
      <w:proofErr w:type="gramEnd"/>
      <w:r>
        <w:rPr>
          <w:sz w:val="24"/>
        </w:rPr>
        <w:t>. Fournir justificatifs</w:t>
      </w:r>
      <w:r>
        <w:rPr>
          <w:b/>
          <w:sz w:val="24"/>
        </w:rPr>
        <w:t>*</w:t>
      </w:r>
      <w:r>
        <w:rPr>
          <w:sz w:val="24"/>
        </w:rPr>
        <w:t xml:space="preserve"> voir au dos   </w:t>
      </w:r>
    </w:p>
    <w:p w14:paraId="53CB9DE1" w14:textId="77777777" w:rsidR="00235EB2" w:rsidRDefault="00235EB2" w:rsidP="00235EB2">
      <w:pPr>
        <w:spacing w:after="26"/>
        <w:ind w:left="-5" w:hanging="10"/>
      </w:pPr>
      <w:r>
        <w:rPr>
          <w:b/>
          <w:sz w:val="24"/>
        </w:rPr>
        <w:t xml:space="preserve">Si vous arrivez ou restez sur le territoire :    </w:t>
      </w:r>
    </w:p>
    <w:p w14:paraId="4574982E" w14:textId="77777777" w:rsidR="004578E7" w:rsidRDefault="00235EB2" w:rsidP="007B24A5">
      <w:pPr>
        <w:spacing w:after="26"/>
        <w:ind w:left="-5" w:firstLine="35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Propriétaire </w:t>
      </w:r>
      <w:r w:rsidR="004E1BA9">
        <w:rPr>
          <w:sz w:val="24"/>
        </w:rPr>
        <w:t xml:space="preserve">            </w:t>
      </w:r>
      <w:r>
        <w:rPr>
          <w:sz w:val="24"/>
        </w:rPr>
        <w:tab/>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Habitat collectif </w:t>
      </w:r>
      <w:r w:rsidR="004E1BA9">
        <w:rPr>
          <w:sz w:val="24"/>
        </w:rPr>
        <w:t xml:space="preserve">                </w:t>
      </w:r>
      <w:r w:rsidR="004E1BA9">
        <w:rPr>
          <w:rFonts w:ascii="Segoe UI Symbol" w:eastAsia="Segoe UI Symbol" w:hAnsi="Segoe UI Symbol" w:cs="Segoe UI Symbol"/>
          <w:sz w:val="24"/>
        </w:rPr>
        <w:t></w:t>
      </w:r>
      <w:r w:rsidR="004E1BA9">
        <w:rPr>
          <w:rFonts w:ascii="Arial" w:eastAsia="Arial" w:hAnsi="Arial" w:cs="Arial"/>
          <w:sz w:val="24"/>
        </w:rPr>
        <w:t xml:space="preserve"> </w:t>
      </w:r>
      <w:r w:rsidR="004E1BA9">
        <w:rPr>
          <w:sz w:val="24"/>
        </w:rPr>
        <w:t xml:space="preserve">Locataire                 </w:t>
      </w:r>
      <w:r w:rsidR="004E1BA9">
        <w:rPr>
          <w:rFonts w:ascii="Segoe UI Symbol" w:eastAsia="Segoe UI Symbol" w:hAnsi="Segoe UI Symbol" w:cs="Segoe UI Symbol"/>
          <w:sz w:val="24"/>
        </w:rPr>
        <w:t></w:t>
      </w:r>
      <w:r w:rsidR="004E1BA9">
        <w:rPr>
          <w:rFonts w:ascii="Arial" w:eastAsia="Arial" w:hAnsi="Arial" w:cs="Arial"/>
          <w:sz w:val="24"/>
        </w:rPr>
        <w:t xml:space="preserve"> </w:t>
      </w:r>
      <w:r w:rsidR="004E1BA9">
        <w:rPr>
          <w:sz w:val="24"/>
        </w:rPr>
        <w:t>Habitat individuel</w:t>
      </w:r>
    </w:p>
    <w:p w14:paraId="24FEF594" w14:textId="77777777" w:rsidR="004578E7" w:rsidRDefault="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Résidence principale – Nombre de personnes au foyer, y compris les enfants : ……. </w:t>
      </w:r>
    </w:p>
    <w:p w14:paraId="641FF293" w14:textId="77777777" w:rsidR="004578E7" w:rsidRDefault="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Résidence secondaire – Adresse principale : …………………………………………………………………………………………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Gîtes – Nombre : ……. </w:t>
      </w:r>
    </w:p>
    <w:p w14:paraId="38A9DA01" w14:textId="6D5BA60F" w:rsidR="004578E7" w:rsidRDefault="00380A6A" w:rsidP="00380A6A">
      <w:pPr>
        <w:spacing w:after="11" w:line="248" w:lineRule="auto"/>
      </w:pPr>
      <w:r>
        <w:rPr>
          <w:rFonts w:ascii="Segoe UI Symbol" w:eastAsia="Segoe UI Symbol" w:hAnsi="Segoe UI Symbol" w:cs="Segoe UI Symbol"/>
          <w:sz w:val="24"/>
        </w:rPr>
        <w:t xml:space="preserve">     </w:t>
      </w:r>
      <w:r w:rsidR="00235EB2">
        <w:rPr>
          <w:rFonts w:ascii="Segoe UI Symbol" w:eastAsia="Segoe UI Symbol" w:hAnsi="Segoe UI Symbol" w:cs="Segoe UI Symbol"/>
          <w:sz w:val="24"/>
        </w:rPr>
        <w:t></w:t>
      </w:r>
      <w:r w:rsidR="00235EB2">
        <w:rPr>
          <w:rFonts w:ascii="Arial" w:eastAsia="Arial" w:hAnsi="Arial" w:cs="Arial"/>
          <w:sz w:val="24"/>
        </w:rPr>
        <w:t xml:space="preserve"> </w:t>
      </w:r>
      <w:r w:rsidR="00235EB2">
        <w:rPr>
          <w:sz w:val="24"/>
        </w:rPr>
        <w:t xml:space="preserve">Chambres d’hôtes – Nombre : ……. </w:t>
      </w:r>
    </w:p>
    <w:p w14:paraId="671D21B7" w14:textId="77777777" w:rsidR="004578E7" w:rsidRDefault="00235EB2" w:rsidP="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Caravane / Mobil-home – Nombre : ……. </w:t>
      </w:r>
      <w:r>
        <w:rPr>
          <w:b/>
          <w:sz w:val="24"/>
        </w:rPr>
        <w:t xml:space="preserve"> </w:t>
      </w:r>
    </w:p>
    <w:p w14:paraId="63A36303" w14:textId="77777777" w:rsidR="004578E7" w:rsidRDefault="00235EB2">
      <w:pPr>
        <w:spacing w:after="26"/>
        <w:ind w:left="-5" w:hanging="10"/>
      </w:pPr>
      <w:r>
        <w:rPr>
          <w:b/>
          <w:sz w:val="24"/>
        </w:rPr>
        <w:t xml:space="preserve">Information concernant les bacs OM et Tri : </w:t>
      </w:r>
    </w:p>
    <w:p w14:paraId="0E1A5BC2" w14:textId="77777777" w:rsidR="004578E7" w:rsidRDefault="00235EB2">
      <w:pPr>
        <w:spacing w:after="11" w:line="248" w:lineRule="auto"/>
        <w:ind w:left="370" w:hanging="10"/>
        <w:rPr>
          <w:sz w:val="24"/>
        </w:rPr>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J’ai conservé mes anciens bacs estampillés « Campagne de Caux ». </w:t>
      </w:r>
    </w:p>
    <w:p w14:paraId="243EEA02" w14:textId="77777777" w:rsidR="004E1BA9" w:rsidRPr="00F76225" w:rsidRDefault="00F76225" w:rsidP="00F76225">
      <w:pPr>
        <w:spacing w:after="11" w:line="248" w:lineRule="auto"/>
        <w:ind w:left="370" w:firstLine="338"/>
        <w:rPr>
          <w:sz w:val="24"/>
        </w:rPr>
      </w:pPr>
      <w:r>
        <w:rPr>
          <w:sz w:val="24"/>
        </w:rPr>
        <w:t>-</w:t>
      </w:r>
      <w:r w:rsidR="004E1BA9">
        <w:rPr>
          <w:sz w:val="24"/>
        </w:rPr>
        <w:t>Numéro bac gris :</w:t>
      </w:r>
      <w:r>
        <w:rPr>
          <w:sz w:val="24"/>
        </w:rPr>
        <w:tab/>
      </w:r>
      <w:r>
        <w:rPr>
          <w:sz w:val="24"/>
        </w:rPr>
        <w:tab/>
      </w:r>
      <w:r>
        <w:rPr>
          <w:sz w:val="24"/>
        </w:rPr>
        <w:tab/>
      </w:r>
      <w:r>
        <w:rPr>
          <w:sz w:val="24"/>
        </w:rPr>
        <w:tab/>
        <w:t>-Numéro bac jaune :</w:t>
      </w:r>
    </w:p>
    <w:p w14:paraId="1CA421F9" w14:textId="3B773B60" w:rsidR="004578E7" w:rsidRDefault="00235EB2">
      <w:pPr>
        <w:spacing w:after="4" w:line="251" w:lineRule="auto"/>
        <w:ind w:left="355" w:hanging="10"/>
        <w:rPr>
          <w:sz w:val="24"/>
        </w:rPr>
      </w:pPr>
      <w:r>
        <w:rPr>
          <w:rFonts w:ascii="Segoe UI Symbol" w:eastAsia="Segoe UI Symbol" w:hAnsi="Segoe UI Symbol" w:cs="Segoe UI Symbol"/>
          <w:sz w:val="24"/>
        </w:rPr>
        <w:t></w:t>
      </w:r>
      <w:r>
        <w:rPr>
          <w:rFonts w:ascii="Arial" w:eastAsia="Arial" w:hAnsi="Arial" w:cs="Arial"/>
          <w:sz w:val="24"/>
        </w:rPr>
        <w:t xml:space="preserve"> </w:t>
      </w:r>
      <w:r>
        <w:rPr>
          <w:sz w:val="24"/>
        </w:rPr>
        <w:t>J</w:t>
      </w:r>
      <w:r w:rsidR="0058600B">
        <w:rPr>
          <w:sz w:val="24"/>
        </w:rPr>
        <w:t xml:space="preserve">e ramène </w:t>
      </w:r>
      <w:r>
        <w:rPr>
          <w:sz w:val="24"/>
        </w:rPr>
        <w:t xml:space="preserve">les bacs estampillés « Campagne de Caux » à mon ancienne adresse. </w:t>
      </w:r>
    </w:p>
    <w:p w14:paraId="5FB81FBA" w14:textId="77777777" w:rsidR="00F76225" w:rsidRPr="00F76225" w:rsidRDefault="00F76225" w:rsidP="00F76225">
      <w:pPr>
        <w:spacing w:after="11" w:line="248" w:lineRule="auto"/>
        <w:ind w:left="370" w:firstLine="338"/>
        <w:rPr>
          <w:sz w:val="24"/>
        </w:rPr>
      </w:pPr>
      <w:r>
        <w:rPr>
          <w:sz w:val="24"/>
        </w:rPr>
        <w:t>-Numéro bac gris :</w:t>
      </w:r>
      <w:r>
        <w:rPr>
          <w:sz w:val="24"/>
        </w:rPr>
        <w:tab/>
      </w:r>
      <w:r>
        <w:rPr>
          <w:sz w:val="24"/>
        </w:rPr>
        <w:tab/>
      </w:r>
      <w:r>
        <w:rPr>
          <w:sz w:val="24"/>
        </w:rPr>
        <w:tab/>
      </w:r>
      <w:r>
        <w:rPr>
          <w:sz w:val="24"/>
        </w:rPr>
        <w:tab/>
        <w:t>-Numéro bac jaune :</w:t>
      </w:r>
    </w:p>
    <w:p w14:paraId="35A60D58" w14:textId="2495E9BF" w:rsidR="004578E7" w:rsidRDefault="00235EB2">
      <w:pPr>
        <w:spacing w:after="4" w:line="251" w:lineRule="auto"/>
        <w:ind w:left="355" w:hanging="10"/>
        <w:rPr>
          <w:sz w:val="24"/>
        </w:rPr>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J’ai pris les bacs estampillés « Campagne de Caux » de ma nouvelle adresse. </w:t>
      </w:r>
    </w:p>
    <w:p w14:paraId="2635032E" w14:textId="3AD4C7E2" w:rsidR="0001049D" w:rsidRPr="0001049D" w:rsidRDefault="0001049D" w:rsidP="0001049D">
      <w:pPr>
        <w:spacing w:after="11" w:line="248" w:lineRule="auto"/>
        <w:ind w:left="370" w:firstLine="338"/>
        <w:rPr>
          <w:sz w:val="24"/>
        </w:rPr>
      </w:pPr>
      <w:r>
        <w:rPr>
          <w:sz w:val="24"/>
        </w:rPr>
        <w:t>-Numéro bac gris :</w:t>
      </w:r>
      <w:r>
        <w:rPr>
          <w:sz w:val="24"/>
        </w:rPr>
        <w:tab/>
      </w:r>
      <w:r>
        <w:rPr>
          <w:sz w:val="24"/>
        </w:rPr>
        <w:tab/>
      </w:r>
      <w:r>
        <w:rPr>
          <w:sz w:val="24"/>
        </w:rPr>
        <w:tab/>
      </w:r>
      <w:r>
        <w:rPr>
          <w:sz w:val="24"/>
        </w:rPr>
        <w:tab/>
        <w:t>-Numéro bac jaune :</w:t>
      </w:r>
    </w:p>
    <w:p w14:paraId="3E5ABC97" w14:textId="77777777" w:rsidR="004578E7" w:rsidRDefault="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Mes bacs sont collectifs. </w:t>
      </w:r>
    </w:p>
    <w:p w14:paraId="3A01BB9B" w14:textId="77777777" w:rsidR="004578E7" w:rsidRDefault="00235EB2">
      <w:pPr>
        <w:spacing w:after="11" w:line="248" w:lineRule="auto"/>
        <w:ind w:left="370"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Je n’ai pas de bacs (hors secteurs collectifs), volume en fonction du nombre de personnes.  </w:t>
      </w:r>
    </w:p>
    <w:p w14:paraId="6F86FF79" w14:textId="77777777" w:rsidR="004578E7" w:rsidRDefault="00235EB2">
      <w:pPr>
        <w:numPr>
          <w:ilvl w:val="0"/>
          <w:numId w:val="1"/>
        </w:numPr>
        <w:spacing w:after="4" w:line="251" w:lineRule="auto"/>
        <w:ind w:hanging="360"/>
      </w:pPr>
      <w:r>
        <w:rPr>
          <w:sz w:val="24"/>
        </w:rPr>
        <w:t xml:space="preserve">OM (gris) : 120 L (1-2 pers.) – 180 L (3-4 pers.) – 240 L (5 pers. et +) </w:t>
      </w:r>
    </w:p>
    <w:p w14:paraId="2903C0D1" w14:textId="77777777" w:rsidR="004578E7" w:rsidRDefault="00235EB2" w:rsidP="00235EB2">
      <w:pPr>
        <w:numPr>
          <w:ilvl w:val="0"/>
          <w:numId w:val="1"/>
        </w:numPr>
        <w:spacing w:after="4" w:line="251" w:lineRule="auto"/>
        <w:ind w:hanging="360"/>
      </w:pPr>
      <w:r>
        <w:rPr>
          <w:sz w:val="24"/>
        </w:rPr>
        <w:t xml:space="preserve">Tri (jaune) : 120 L (1 pers.) – 180 L (2-3 pers.) – 240 L (4-5 pers.) – 360 L (6 pers. et +) </w:t>
      </w:r>
      <w:r w:rsidRPr="00235EB2">
        <w:rPr>
          <w:b/>
          <w:sz w:val="24"/>
        </w:rPr>
        <w:t xml:space="preserve"> </w:t>
      </w:r>
    </w:p>
    <w:p w14:paraId="1008CF25" w14:textId="5D22B78F" w:rsidR="004578E7" w:rsidRDefault="00235EB2">
      <w:pPr>
        <w:spacing w:after="26"/>
        <w:ind w:left="-5" w:hanging="10"/>
      </w:pPr>
      <w:r>
        <w:rPr>
          <w:b/>
          <w:sz w:val="24"/>
        </w:rPr>
        <w:t xml:space="preserve">Information concernant le badge d’accès aux déchetteries : </w:t>
      </w:r>
    </w:p>
    <w:p w14:paraId="3CFF8147" w14:textId="77777777" w:rsidR="004578E7" w:rsidRDefault="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Je garde mon badge car je reste sur le territoire de Campagne de Caux. </w:t>
      </w:r>
    </w:p>
    <w:p w14:paraId="310F5B88" w14:textId="77777777" w:rsidR="004578E7" w:rsidRDefault="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Je retourne mon badge n°……………</w:t>
      </w:r>
      <w:proofErr w:type="gramStart"/>
      <w:r>
        <w:rPr>
          <w:sz w:val="24"/>
        </w:rPr>
        <w:t>…….</w:t>
      </w:r>
      <w:proofErr w:type="gramEnd"/>
      <w:r>
        <w:rPr>
          <w:sz w:val="24"/>
        </w:rPr>
        <w:t xml:space="preserve">. </w:t>
      </w:r>
      <w:proofErr w:type="gramStart"/>
      <w:r>
        <w:rPr>
          <w:sz w:val="24"/>
        </w:rPr>
        <w:t>car</w:t>
      </w:r>
      <w:proofErr w:type="gramEnd"/>
      <w:r>
        <w:rPr>
          <w:sz w:val="24"/>
        </w:rPr>
        <w:t xml:space="preserve"> je quitte le territoire de Campagne de Caux. </w:t>
      </w:r>
    </w:p>
    <w:p w14:paraId="353748F9" w14:textId="77777777" w:rsidR="004578E7" w:rsidRDefault="00235EB2" w:rsidP="00235EB2">
      <w:pPr>
        <w:spacing w:after="4" w:line="251" w:lineRule="auto"/>
        <w:ind w:left="355"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Je souhaite obtenir un badge. </w:t>
      </w:r>
      <w:r>
        <w:rPr>
          <w:b/>
          <w:sz w:val="24"/>
        </w:rPr>
        <w:t xml:space="preserve"> </w:t>
      </w:r>
    </w:p>
    <w:p w14:paraId="24F746C2" w14:textId="6EA172D6" w:rsidR="004578E7" w:rsidRDefault="00235EB2" w:rsidP="00235EB2">
      <w:pPr>
        <w:spacing w:after="11" w:line="248" w:lineRule="auto"/>
        <w:ind w:left="-5" w:hanging="10"/>
        <w:rPr>
          <w:b/>
          <w:sz w:val="24"/>
        </w:rPr>
      </w:pPr>
      <w:r>
        <w:rPr>
          <w:b/>
          <w:sz w:val="24"/>
        </w:rPr>
        <w:t>Noms et Prénoms des remplaçants</w:t>
      </w:r>
      <w:r>
        <w:rPr>
          <w:sz w:val="24"/>
        </w:rPr>
        <w:t xml:space="preserve"> à l’ancienne adresse si l’adresse fait partie du territoire Campagne de Caux ou propriétaire : …………………………………………………………………………………………. </w:t>
      </w:r>
      <w:r>
        <w:rPr>
          <w:b/>
          <w:sz w:val="24"/>
        </w:rPr>
        <w:t xml:space="preserve"> </w:t>
      </w:r>
    </w:p>
    <w:p w14:paraId="42BF6312" w14:textId="77777777" w:rsidR="00F16982" w:rsidRDefault="00F16982" w:rsidP="00235EB2">
      <w:pPr>
        <w:spacing w:after="11" w:line="248" w:lineRule="auto"/>
        <w:ind w:left="-5" w:hanging="10"/>
        <w:rPr>
          <w:b/>
          <w:sz w:val="24"/>
        </w:rPr>
      </w:pPr>
    </w:p>
    <w:p w14:paraId="3D625333" w14:textId="43486F99" w:rsidR="004578E7" w:rsidRDefault="003E5F9D" w:rsidP="003E5F9D">
      <w:pPr>
        <w:spacing w:after="0"/>
        <w:ind w:left="-5" w:hanging="10"/>
        <w:rPr>
          <w:b/>
          <w:sz w:val="24"/>
        </w:rPr>
      </w:pPr>
      <w:r>
        <w:tab/>
      </w:r>
      <w:r>
        <w:tab/>
      </w:r>
      <w:r w:rsidR="00235EB2">
        <w:rPr>
          <w:b/>
          <w:sz w:val="21"/>
        </w:rPr>
        <w:t xml:space="preserve">Pensez à prévenir votre mairie. </w:t>
      </w:r>
      <w:r w:rsidR="00C96FD2">
        <w:rPr>
          <w:b/>
          <w:sz w:val="21"/>
        </w:rPr>
        <w:tab/>
      </w:r>
      <w:r w:rsidR="00C96FD2">
        <w:rPr>
          <w:b/>
          <w:sz w:val="21"/>
        </w:rPr>
        <w:tab/>
      </w:r>
      <w:r w:rsidR="00C96FD2">
        <w:rPr>
          <w:b/>
          <w:sz w:val="21"/>
        </w:rPr>
        <w:tab/>
      </w:r>
      <w:r w:rsidR="00C96FD2">
        <w:rPr>
          <w:b/>
          <w:sz w:val="21"/>
        </w:rPr>
        <w:tab/>
      </w:r>
      <w:r w:rsidR="00C96FD2">
        <w:rPr>
          <w:b/>
          <w:sz w:val="21"/>
        </w:rPr>
        <w:tab/>
      </w:r>
      <w:r w:rsidR="00C96FD2">
        <w:rPr>
          <w:b/>
          <w:sz w:val="21"/>
        </w:rPr>
        <w:tab/>
      </w:r>
      <w:r w:rsidR="00C96FD2">
        <w:rPr>
          <w:b/>
          <w:sz w:val="24"/>
        </w:rPr>
        <w:t xml:space="preserve">Date et Signature :   </w:t>
      </w:r>
    </w:p>
    <w:p w14:paraId="4CEE140D" w14:textId="77777777" w:rsidR="00F16982" w:rsidRDefault="00F16982" w:rsidP="003E5F9D">
      <w:pPr>
        <w:spacing w:after="0"/>
        <w:ind w:left="-5" w:hanging="10"/>
      </w:pPr>
    </w:p>
    <w:p w14:paraId="001E9363" w14:textId="4EFB21D2" w:rsidR="004578E7" w:rsidRPr="00235EB2" w:rsidRDefault="00235EB2">
      <w:pPr>
        <w:spacing w:after="0"/>
        <w:ind w:right="14"/>
        <w:jc w:val="center"/>
      </w:pPr>
      <w:r w:rsidRPr="00235EB2">
        <w:rPr>
          <w:b/>
        </w:rPr>
        <w:t xml:space="preserve">*Justificatifs </w:t>
      </w:r>
      <w:r w:rsidRPr="00235EB2">
        <w:t xml:space="preserve">(concernant le logement du territoire uniquement) </w:t>
      </w:r>
    </w:p>
    <w:tbl>
      <w:tblPr>
        <w:tblStyle w:val="TableGrid"/>
        <w:tblW w:w="10831" w:type="dxa"/>
        <w:tblInd w:w="0" w:type="dxa"/>
        <w:tblLook w:val="04A0" w:firstRow="1" w:lastRow="0" w:firstColumn="1" w:lastColumn="0" w:noHBand="0" w:noVBand="1"/>
      </w:tblPr>
      <w:tblGrid>
        <w:gridCol w:w="710"/>
        <w:gridCol w:w="10121"/>
      </w:tblGrid>
      <w:tr w:rsidR="004578E7" w:rsidRPr="00235EB2" w14:paraId="64E6C428" w14:textId="77777777">
        <w:trPr>
          <w:trHeight w:val="175"/>
        </w:trPr>
        <w:tc>
          <w:tcPr>
            <w:tcW w:w="710" w:type="dxa"/>
            <w:tcBorders>
              <w:top w:val="nil"/>
              <w:left w:val="nil"/>
              <w:bottom w:val="nil"/>
              <w:right w:val="nil"/>
            </w:tcBorders>
          </w:tcPr>
          <w:p w14:paraId="3008F7DC" w14:textId="77777777" w:rsidR="004578E7" w:rsidRPr="00235EB2" w:rsidRDefault="00235EB2">
            <w:pPr>
              <w:rPr>
                <w:sz w:val="20"/>
                <w:szCs w:val="20"/>
              </w:rPr>
            </w:pPr>
            <w:r w:rsidRPr="00235EB2">
              <w:rPr>
                <w:sz w:val="20"/>
                <w:szCs w:val="20"/>
              </w:rPr>
              <w:t xml:space="preserve"> </w:t>
            </w:r>
          </w:p>
        </w:tc>
        <w:tc>
          <w:tcPr>
            <w:tcW w:w="10121" w:type="dxa"/>
            <w:tcBorders>
              <w:top w:val="nil"/>
              <w:left w:val="nil"/>
              <w:bottom w:val="nil"/>
              <w:right w:val="nil"/>
            </w:tcBorders>
          </w:tcPr>
          <w:p w14:paraId="631983EB" w14:textId="77777777" w:rsidR="004578E7" w:rsidRPr="00235EB2" w:rsidRDefault="004578E7">
            <w:pPr>
              <w:rPr>
                <w:sz w:val="20"/>
                <w:szCs w:val="20"/>
              </w:rPr>
            </w:pPr>
          </w:p>
        </w:tc>
      </w:tr>
      <w:tr w:rsidR="004578E7" w:rsidRPr="00235EB2" w14:paraId="286B296C" w14:textId="77777777">
        <w:trPr>
          <w:trHeight w:val="903"/>
        </w:trPr>
        <w:tc>
          <w:tcPr>
            <w:tcW w:w="710" w:type="dxa"/>
            <w:tcBorders>
              <w:top w:val="nil"/>
              <w:left w:val="nil"/>
              <w:bottom w:val="nil"/>
              <w:right w:val="nil"/>
            </w:tcBorders>
          </w:tcPr>
          <w:p w14:paraId="0400210E"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1400C67E" w14:textId="77777777" w:rsidR="004578E7" w:rsidRPr="00235EB2" w:rsidRDefault="00235EB2">
            <w:pPr>
              <w:spacing w:after="52" w:line="238" w:lineRule="auto"/>
              <w:ind w:left="10"/>
              <w:jc w:val="both"/>
              <w:rPr>
                <w:sz w:val="20"/>
                <w:szCs w:val="20"/>
              </w:rPr>
            </w:pPr>
            <w:r w:rsidRPr="00235EB2">
              <w:rPr>
                <w:sz w:val="20"/>
                <w:szCs w:val="20"/>
              </w:rPr>
              <w:t xml:space="preserve">Décès d’un membre du foyer avec changement de catégorie – foyer de plus d’une personne en foyer d’une personne : </w:t>
            </w:r>
          </w:p>
          <w:p w14:paraId="7CCB9049" w14:textId="77777777" w:rsidR="004578E7" w:rsidRPr="00235EB2" w:rsidRDefault="00235EB2">
            <w:pPr>
              <w:ind w:left="371"/>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Acte de décès avec validation de la mairie pour le passage en catégorie 1 personne. </w:t>
            </w:r>
          </w:p>
        </w:tc>
      </w:tr>
      <w:tr w:rsidR="004578E7" w:rsidRPr="00235EB2" w14:paraId="48CA3A47" w14:textId="77777777">
        <w:trPr>
          <w:trHeight w:val="1163"/>
        </w:trPr>
        <w:tc>
          <w:tcPr>
            <w:tcW w:w="710" w:type="dxa"/>
            <w:tcBorders>
              <w:top w:val="nil"/>
              <w:left w:val="nil"/>
              <w:bottom w:val="nil"/>
              <w:right w:val="nil"/>
            </w:tcBorders>
          </w:tcPr>
          <w:p w14:paraId="3220D31A"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304F4F22" w14:textId="77777777" w:rsidR="004578E7" w:rsidRPr="00235EB2" w:rsidRDefault="00235EB2">
            <w:pPr>
              <w:spacing w:after="26"/>
              <w:ind w:left="10"/>
              <w:rPr>
                <w:sz w:val="20"/>
                <w:szCs w:val="20"/>
              </w:rPr>
            </w:pPr>
            <w:r w:rsidRPr="00235EB2">
              <w:rPr>
                <w:sz w:val="20"/>
                <w:szCs w:val="20"/>
              </w:rPr>
              <w:t xml:space="preserve">Décès de la personne facturée en foyer d’une personne : </w:t>
            </w:r>
          </w:p>
          <w:p w14:paraId="6D9B9827" w14:textId="77777777" w:rsidR="004578E7" w:rsidRPr="00235EB2" w:rsidRDefault="00235EB2">
            <w:pPr>
              <w:numPr>
                <w:ilvl w:val="0"/>
                <w:numId w:val="2"/>
              </w:numPr>
              <w:ind w:hanging="360"/>
              <w:rPr>
                <w:sz w:val="20"/>
                <w:szCs w:val="20"/>
              </w:rPr>
            </w:pPr>
            <w:r w:rsidRPr="00235EB2">
              <w:rPr>
                <w:sz w:val="20"/>
                <w:szCs w:val="20"/>
              </w:rPr>
              <w:t xml:space="preserve">Acte de décès, </w:t>
            </w:r>
          </w:p>
          <w:p w14:paraId="0528F0FB" w14:textId="77777777" w:rsidR="004578E7" w:rsidRPr="00235EB2" w:rsidRDefault="00235EB2">
            <w:pPr>
              <w:numPr>
                <w:ilvl w:val="0"/>
                <w:numId w:val="2"/>
              </w:numPr>
              <w:ind w:hanging="360"/>
              <w:rPr>
                <w:sz w:val="20"/>
                <w:szCs w:val="20"/>
              </w:rPr>
            </w:pPr>
            <w:r w:rsidRPr="00235EB2">
              <w:rPr>
                <w:sz w:val="20"/>
                <w:szCs w:val="20"/>
              </w:rPr>
              <w:t xml:space="preserve">Nom et adresse du notaire. </w:t>
            </w:r>
          </w:p>
          <w:p w14:paraId="0EB17460" w14:textId="77777777" w:rsidR="004578E7" w:rsidRPr="00235EB2" w:rsidRDefault="00235EB2">
            <w:pPr>
              <w:rPr>
                <w:sz w:val="20"/>
                <w:szCs w:val="20"/>
              </w:rPr>
            </w:pPr>
            <w:r w:rsidRPr="00235EB2">
              <w:rPr>
                <w:sz w:val="20"/>
                <w:szCs w:val="20"/>
              </w:rPr>
              <w:t xml:space="preserve">Arrêt de la facturation à la date du retour du badge, des bacs et des justificatifs. </w:t>
            </w:r>
          </w:p>
        </w:tc>
      </w:tr>
      <w:tr w:rsidR="004578E7" w:rsidRPr="00235EB2" w14:paraId="7E33CF6A" w14:textId="77777777">
        <w:trPr>
          <w:trHeight w:val="916"/>
        </w:trPr>
        <w:tc>
          <w:tcPr>
            <w:tcW w:w="710" w:type="dxa"/>
            <w:tcBorders>
              <w:top w:val="nil"/>
              <w:left w:val="nil"/>
              <w:bottom w:val="nil"/>
              <w:right w:val="nil"/>
            </w:tcBorders>
          </w:tcPr>
          <w:p w14:paraId="112A8080"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269065A6" w14:textId="77777777" w:rsidR="004578E7" w:rsidRPr="00235EB2" w:rsidRDefault="00235EB2">
            <w:pPr>
              <w:spacing w:after="26"/>
              <w:ind w:left="10"/>
              <w:rPr>
                <w:sz w:val="20"/>
                <w:szCs w:val="20"/>
              </w:rPr>
            </w:pPr>
            <w:r w:rsidRPr="00235EB2">
              <w:rPr>
                <w:sz w:val="20"/>
                <w:szCs w:val="20"/>
              </w:rPr>
              <w:t xml:space="preserve">Divorce : </w:t>
            </w:r>
          </w:p>
          <w:p w14:paraId="0C985F29" w14:textId="77777777" w:rsidR="004578E7" w:rsidRPr="00235EB2" w:rsidRDefault="00235EB2">
            <w:pPr>
              <w:numPr>
                <w:ilvl w:val="0"/>
                <w:numId w:val="3"/>
              </w:numPr>
              <w:ind w:hanging="360"/>
              <w:rPr>
                <w:sz w:val="20"/>
                <w:szCs w:val="20"/>
              </w:rPr>
            </w:pPr>
            <w:r w:rsidRPr="00235EB2">
              <w:rPr>
                <w:sz w:val="20"/>
                <w:szCs w:val="20"/>
              </w:rPr>
              <w:t xml:space="preserve">Jugement divorce avec garde des enfants, </w:t>
            </w:r>
          </w:p>
          <w:p w14:paraId="4C8750CE" w14:textId="77777777" w:rsidR="004578E7" w:rsidRPr="00235EB2" w:rsidRDefault="00235EB2">
            <w:pPr>
              <w:numPr>
                <w:ilvl w:val="0"/>
                <w:numId w:val="3"/>
              </w:numPr>
              <w:ind w:hanging="360"/>
              <w:rPr>
                <w:sz w:val="20"/>
                <w:szCs w:val="20"/>
              </w:rPr>
            </w:pPr>
            <w:r w:rsidRPr="00235EB2">
              <w:rPr>
                <w:sz w:val="20"/>
                <w:szCs w:val="20"/>
              </w:rPr>
              <w:t xml:space="preserve">Justificatif de domicile nominatif pour chaque parent de l’ancien foyer. </w:t>
            </w:r>
          </w:p>
        </w:tc>
      </w:tr>
      <w:tr w:rsidR="004578E7" w:rsidRPr="00235EB2" w14:paraId="01354ED3" w14:textId="77777777">
        <w:trPr>
          <w:trHeight w:val="920"/>
        </w:trPr>
        <w:tc>
          <w:tcPr>
            <w:tcW w:w="710" w:type="dxa"/>
            <w:tcBorders>
              <w:top w:val="nil"/>
              <w:left w:val="nil"/>
              <w:bottom w:val="nil"/>
              <w:right w:val="nil"/>
            </w:tcBorders>
          </w:tcPr>
          <w:p w14:paraId="24A91AE2"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06790FDF" w14:textId="77777777" w:rsidR="004578E7" w:rsidRPr="00235EB2" w:rsidRDefault="00235EB2">
            <w:pPr>
              <w:spacing w:after="25"/>
              <w:ind w:left="10"/>
              <w:rPr>
                <w:sz w:val="20"/>
                <w:szCs w:val="20"/>
              </w:rPr>
            </w:pPr>
            <w:r w:rsidRPr="00235EB2">
              <w:rPr>
                <w:sz w:val="20"/>
                <w:szCs w:val="20"/>
              </w:rPr>
              <w:t xml:space="preserve">Départ enfant du foyer : </w:t>
            </w:r>
          </w:p>
          <w:p w14:paraId="6D62813A" w14:textId="77777777" w:rsidR="004578E7" w:rsidRPr="00235EB2" w:rsidRDefault="00235EB2">
            <w:pPr>
              <w:numPr>
                <w:ilvl w:val="0"/>
                <w:numId w:val="4"/>
              </w:numPr>
              <w:spacing w:after="3"/>
              <w:ind w:hanging="360"/>
              <w:rPr>
                <w:sz w:val="20"/>
                <w:szCs w:val="20"/>
              </w:rPr>
            </w:pPr>
            <w:r w:rsidRPr="00235EB2">
              <w:rPr>
                <w:sz w:val="20"/>
                <w:szCs w:val="20"/>
              </w:rPr>
              <w:t xml:space="preserve">Justificatif de domicile, </w:t>
            </w:r>
          </w:p>
          <w:p w14:paraId="77047625" w14:textId="77777777" w:rsidR="004578E7" w:rsidRPr="00235EB2" w:rsidRDefault="00235EB2">
            <w:pPr>
              <w:numPr>
                <w:ilvl w:val="0"/>
                <w:numId w:val="4"/>
              </w:numPr>
              <w:ind w:hanging="360"/>
              <w:rPr>
                <w:sz w:val="20"/>
                <w:szCs w:val="20"/>
              </w:rPr>
            </w:pPr>
            <w:r w:rsidRPr="00235EB2">
              <w:rPr>
                <w:sz w:val="20"/>
                <w:szCs w:val="20"/>
              </w:rPr>
              <w:t xml:space="preserve">Avis d’imposition de l’enfant non rattaché aux parents. </w:t>
            </w:r>
          </w:p>
        </w:tc>
      </w:tr>
      <w:tr w:rsidR="004578E7" w:rsidRPr="00235EB2" w14:paraId="0684E8CA" w14:textId="77777777">
        <w:trPr>
          <w:trHeight w:val="915"/>
        </w:trPr>
        <w:tc>
          <w:tcPr>
            <w:tcW w:w="710" w:type="dxa"/>
            <w:tcBorders>
              <w:top w:val="nil"/>
              <w:left w:val="nil"/>
              <w:bottom w:val="nil"/>
              <w:right w:val="nil"/>
            </w:tcBorders>
          </w:tcPr>
          <w:p w14:paraId="751D9EFC"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0C691B71" w14:textId="77777777" w:rsidR="004578E7" w:rsidRPr="00235EB2" w:rsidRDefault="00235EB2">
            <w:pPr>
              <w:spacing w:after="25"/>
              <w:ind w:left="10"/>
              <w:rPr>
                <w:sz w:val="20"/>
                <w:szCs w:val="20"/>
              </w:rPr>
            </w:pPr>
            <w:r w:rsidRPr="00235EB2">
              <w:rPr>
                <w:sz w:val="20"/>
                <w:szCs w:val="20"/>
              </w:rPr>
              <w:t xml:space="preserve">Départ concubins, colocataires ou personnes hébergées gratuitement : </w:t>
            </w:r>
          </w:p>
          <w:p w14:paraId="374E80AA" w14:textId="77777777" w:rsidR="004578E7" w:rsidRPr="00235EB2" w:rsidRDefault="00235EB2">
            <w:pPr>
              <w:numPr>
                <w:ilvl w:val="0"/>
                <w:numId w:val="5"/>
              </w:numPr>
              <w:ind w:hanging="360"/>
              <w:rPr>
                <w:sz w:val="20"/>
                <w:szCs w:val="20"/>
              </w:rPr>
            </w:pPr>
            <w:r w:rsidRPr="00235EB2">
              <w:rPr>
                <w:sz w:val="20"/>
                <w:szCs w:val="20"/>
              </w:rPr>
              <w:t xml:space="preserve">Justificatif de domicile, </w:t>
            </w:r>
          </w:p>
          <w:p w14:paraId="59AABF97" w14:textId="77777777" w:rsidR="004578E7" w:rsidRPr="00235EB2" w:rsidRDefault="00235EB2">
            <w:pPr>
              <w:numPr>
                <w:ilvl w:val="0"/>
                <w:numId w:val="5"/>
              </w:numPr>
              <w:ind w:hanging="360"/>
              <w:rPr>
                <w:sz w:val="20"/>
                <w:szCs w:val="20"/>
              </w:rPr>
            </w:pPr>
            <w:r w:rsidRPr="00235EB2">
              <w:rPr>
                <w:sz w:val="20"/>
                <w:szCs w:val="20"/>
              </w:rPr>
              <w:t xml:space="preserve">Attestation de la mairie. </w:t>
            </w:r>
          </w:p>
        </w:tc>
      </w:tr>
      <w:tr w:rsidR="004578E7" w:rsidRPr="00235EB2" w14:paraId="7C3C6DA0" w14:textId="77777777">
        <w:trPr>
          <w:trHeight w:val="610"/>
        </w:trPr>
        <w:tc>
          <w:tcPr>
            <w:tcW w:w="710" w:type="dxa"/>
            <w:tcBorders>
              <w:top w:val="nil"/>
              <w:left w:val="nil"/>
              <w:bottom w:val="nil"/>
              <w:right w:val="nil"/>
            </w:tcBorders>
          </w:tcPr>
          <w:p w14:paraId="33E33432"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2E563F74" w14:textId="77777777" w:rsidR="004578E7" w:rsidRPr="00235EB2" w:rsidRDefault="00235EB2">
            <w:pPr>
              <w:spacing w:after="26"/>
              <w:ind w:left="10"/>
              <w:rPr>
                <w:sz w:val="20"/>
                <w:szCs w:val="20"/>
              </w:rPr>
            </w:pPr>
            <w:r w:rsidRPr="00235EB2">
              <w:rPr>
                <w:sz w:val="20"/>
                <w:szCs w:val="20"/>
              </w:rPr>
              <w:t xml:space="preserve">Autre départ définitif du foyer : </w:t>
            </w:r>
          </w:p>
          <w:p w14:paraId="3DCCFE16" w14:textId="77777777" w:rsidR="004578E7" w:rsidRPr="00235EB2" w:rsidRDefault="00235EB2">
            <w:pPr>
              <w:ind w:left="371"/>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Justificatif correspondant (exemple : entrée en EHPAD). </w:t>
            </w:r>
          </w:p>
        </w:tc>
      </w:tr>
      <w:tr w:rsidR="004578E7" w:rsidRPr="00235EB2" w14:paraId="7076DB18" w14:textId="77777777">
        <w:trPr>
          <w:trHeight w:val="1150"/>
        </w:trPr>
        <w:tc>
          <w:tcPr>
            <w:tcW w:w="710" w:type="dxa"/>
            <w:tcBorders>
              <w:top w:val="nil"/>
              <w:left w:val="nil"/>
              <w:bottom w:val="nil"/>
              <w:right w:val="nil"/>
            </w:tcBorders>
          </w:tcPr>
          <w:p w14:paraId="354698F3"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706665A3" w14:textId="77777777" w:rsidR="004578E7" w:rsidRPr="00235EB2" w:rsidRDefault="00235EB2">
            <w:pPr>
              <w:spacing w:after="31"/>
              <w:ind w:left="10"/>
              <w:rPr>
                <w:sz w:val="20"/>
                <w:szCs w:val="20"/>
              </w:rPr>
            </w:pPr>
            <w:r w:rsidRPr="00235EB2">
              <w:rPr>
                <w:sz w:val="20"/>
                <w:szCs w:val="20"/>
              </w:rPr>
              <w:t xml:space="preserve">Déménagement : </w:t>
            </w:r>
          </w:p>
          <w:p w14:paraId="2356035F" w14:textId="77777777" w:rsidR="004578E7" w:rsidRPr="00235EB2" w:rsidRDefault="00235EB2">
            <w:pPr>
              <w:spacing w:line="238" w:lineRule="auto"/>
              <w:ind w:left="731" w:hanging="360"/>
              <w:jc w:val="both"/>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Etat des lieux de sortie ou attestation du propriétaire ou attestation notariée de vente (et non compromis) ou attestation EHPAD. </w:t>
            </w:r>
          </w:p>
          <w:p w14:paraId="35CC0F61" w14:textId="77777777" w:rsidR="004578E7" w:rsidRPr="00235EB2" w:rsidRDefault="00235EB2">
            <w:pPr>
              <w:rPr>
                <w:sz w:val="20"/>
                <w:szCs w:val="20"/>
              </w:rPr>
            </w:pPr>
            <w:r w:rsidRPr="00235EB2">
              <w:rPr>
                <w:sz w:val="20"/>
                <w:szCs w:val="20"/>
              </w:rPr>
              <w:t xml:space="preserve">Arrêt de la facturation à la date du retour du badge, des bacs et des justificatifs. </w:t>
            </w:r>
          </w:p>
        </w:tc>
      </w:tr>
      <w:tr w:rsidR="004578E7" w:rsidRPr="00235EB2" w14:paraId="1859E8A4" w14:textId="77777777">
        <w:trPr>
          <w:trHeight w:val="610"/>
        </w:trPr>
        <w:tc>
          <w:tcPr>
            <w:tcW w:w="710" w:type="dxa"/>
            <w:tcBorders>
              <w:top w:val="nil"/>
              <w:left w:val="nil"/>
              <w:bottom w:val="nil"/>
              <w:right w:val="nil"/>
            </w:tcBorders>
          </w:tcPr>
          <w:p w14:paraId="1AC02646"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58891D53" w14:textId="77777777" w:rsidR="004578E7" w:rsidRPr="00235EB2" w:rsidRDefault="00235EB2">
            <w:pPr>
              <w:spacing w:after="26"/>
              <w:ind w:left="10"/>
              <w:rPr>
                <w:sz w:val="20"/>
                <w:szCs w:val="20"/>
              </w:rPr>
            </w:pPr>
            <w:r w:rsidRPr="00235EB2">
              <w:rPr>
                <w:sz w:val="20"/>
                <w:szCs w:val="20"/>
              </w:rPr>
              <w:t xml:space="preserve">Emménagement en cours d’année : </w:t>
            </w:r>
          </w:p>
          <w:p w14:paraId="1F36E773" w14:textId="77777777" w:rsidR="004578E7" w:rsidRPr="00235EB2" w:rsidRDefault="00235EB2">
            <w:pPr>
              <w:ind w:left="371"/>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Etat des lieux d’entrée ou attestation de l’achat. </w:t>
            </w:r>
          </w:p>
        </w:tc>
      </w:tr>
      <w:tr w:rsidR="004578E7" w:rsidRPr="00235EB2" w14:paraId="21C12B9D" w14:textId="77777777">
        <w:trPr>
          <w:trHeight w:val="615"/>
        </w:trPr>
        <w:tc>
          <w:tcPr>
            <w:tcW w:w="710" w:type="dxa"/>
            <w:tcBorders>
              <w:top w:val="nil"/>
              <w:left w:val="nil"/>
              <w:bottom w:val="nil"/>
              <w:right w:val="nil"/>
            </w:tcBorders>
          </w:tcPr>
          <w:p w14:paraId="4C3EA874"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1AD151EB" w14:textId="77777777" w:rsidR="004578E7" w:rsidRPr="00235EB2" w:rsidRDefault="00235EB2">
            <w:pPr>
              <w:spacing w:after="31"/>
              <w:ind w:left="10"/>
              <w:rPr>
                <w:sz w:val="20"/>
                <w:szCs w:val="20"/>
              </w:rPr>
            </w:pPr>
            <w:r w:rsidRPr="00235EB2">
              <w:rPr>
                <w:sz w:val="20"/>
                <w:szCs w:val="20"/>
              </w:rPr>
              <w:t xml:space="preserve">Résidence secondaire : </w:t>
            </w:r>
          </w:p>
          <w:p w14:paraId="6B406DCC" w14:textId="77777777" w:rsidR="004578E7" w:rsidRPr="00235EB2" w:rsidRDefault="00235EB2">
            <w:pPr>
              <w:ind w:left="371"/>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Taxe d’habitation de la résidence principale. </w:t>
            </w:r>
          </w:p>
        </w:tc>
      </w:tr>
      <w:tr w:rsidR="004578E7" w:rsidRPr="00235EB2" w14:paraId="602A8695" w14:textId="77777777">
        <w:trPr>
          <w:trHeight w:val="1160"/>
        </w:trPr>
        <w:tc>
          <w:tcPr>
            <w:tcW w:w="710" w:type="dxa"/>
            <w:tcBorders>
              <w:top w:val="nil"/>
              <w:left w:val="nil"/>
              <w:bottom w:val="nil"/>
              <w:right w:val="nil"/>
            </w:tcBorders>
          </w:tcPr>
          <w:p w14:paraId="0AB2ED4C"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0D462620" w14:textId="77777777" w:rsidR="004578E7" w:rsidRPr="00235EB2" w:rsidRDefault="00235EB2">
            <w:pPr>
              <w:spacing w:after="26"/>
              <w:ind w:left="10"/>
              <w:rPr>
                <w:sz w:val="20"/>
                <w:szCs w:val="20"/>
              </w:rPr>
            </w:pPr>
            <w:r w:rsidRPr="00235EB2">
              <w:rPr>
                <w:sz w:val="20"/>
                <w:szCs w:val="20"/>
              </w:rPr>
              <w:t xml:space="preserve">Logement vacant : </w:t>
            </w:r>
          </w:p>
          <w:p w14:paraId="57313EDD" w14:textId="77777777" w:rsidR="004578E7" w:rsidRPr="00235EB2" w:rsidRDefault="00235EB2">
            <w:pPr>
              <w:numPr>
                <w:ilvl w:val="0"/>
                <w:numId w:val="6"/>
              </w:numPr>
              <w:ind w:hanging="360"/>
              <w:rPr>
                <w:sz w:val="20"/>
                <w:szCs w:val="20"/>
              </w:rPr>
            </w:pPr>
            <w:r w:rsidRPr="00235EB2">
              <w:rPr>
                <w:sz w:val="20"/>
                <w:szCs w:val="20"/>
              </w:rPr>
              <w:t xml:space="preserve">Taxe d’habitation sur logement vacant pour Goderville, </w:t>
            </w:r>
          </w:p>
          <w:p w14:paraId="174588B1" w14:textId="77777777" w:rsidR="004578E7" w:rsidRPr="00235EB2" w:rsidRDefault="00235EB2">
            <w:pPr>
              <w:numPr>
                <w:ilvl w:val="0"/>
                <w:numId w:val="6"/>
              </w:numPr>
              <w:ind w:hanging="360"/>
              <w:rPr>
                <w:sz w:val="20"/>
                <w:szCs w:val="20"/>
              </w:rPr>
            </w:pPr>
            <w:r w:rsidRPr="00235EB2">
              <w:rPr>
                <w:sz w:val="20"/>
                <w:szCs w:val="20"/>
              </w:rPr>
              <w:t xml:space="preserve">Attestation mairie pour les autres communes. </w:t>
            </w:r>
          </w:p>
          <w:p w14:paraId="6199B10F" w14:textId="77777777" w:rsidR="004578E7" w:rsidRPr="00235EB2" w:rsidRDefault="00235EB2">
            <w:pPr>
              <w:rPr>
                <w:sz w:val="20"/>
                <w:szCs w:val="20"/>
              </w:rPr>
            </w:pPr>
            <w:r w:rsidRPr="00235EB2">
              <w:rPr>
                <w:sz w:val="20"/>
                <w:szCs w:val="20"/>
              </w:rPr>
              <w:t xml:space="preserve">Arrêt de la facturation à la date du retour du badge, des bacs et des justificatifs. </w:t>
            </w:r>
          </w:p>
        </w:tc>
      </w:tr>
      <w:tr w:rsidR="004578E7" w:rsidRPr="00235EB2" w14:paraId="39242F26" w14:textId="77777777">
        <w:trPr>
          <w:trHeight w:val="894"/>
        </w:trPr>
        <w:tc>
          <w:tcPr>
            <w:tcW w:w="710" w:type="dxa"/>
            <w:tcBorders>
              <w:top w:val="nil"/>
              <w:left w:val="nil"/>
              <w:bottom w:val="nil"/>
              <w:right w:val="nil"/>
            </w:tcBorders>
          </w:tcPr>
          <w:p w14:paraId="5A79DED0" w14:textId="77777777" w:rsidR="004578E7" w:rsidRPr="00235EB2" w:rsidRDefault="00235EB2">
            <w:pPr>
              <w:ind w:left="360"/>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p>
        </w:tc>
        <w:tc>
          <w:tcPr>
            <w:tcW w:w="10121" w:type="dxa"/>
            <w:tcBorders>
              <w:top w:val="nil"/>
              <w:left w:val="nil"/>
              <w:bottom w:val="nil"/>
              <w:right w:val="nil"/>
            </w:tcBorders>
          </w:tcPr>
          <w:p w14:paraId="1065C5DB" w14:textId="77777777" w:rsidR="004578E7" w:rsidRPr="00235EB2" w:rsidRDefault="00235EB2">
            <w:pPr>
              <w:spacing w:after="26"/>
              <w:ind w:left="10"/>
              <w:rPr>
                <w:sz w:val="20"/>
                <w:szCs w:val="20"/>
              </w:rPr>
            </w:pPr>
            <w:r w:rsidRPr="00235EB2">
              <w:rPr>
                <w:sz w:val="20"/>
                <w:szCs w:val="20"/>
              </w:rPr>
              <w:t xml:space="preserve">Logement inoccupé pour travaux : </w:t>
            </w:r>
          </w:p>
          <w:p w14:paraId="2B641270" w14:textId="77777777" w:rsidR="004578E7" w:rsidRPr="00235EB2" w:rsidRDefault="00235EB2">
            <w:pPr>
              <w:ind w:left="731" w:hanging="360"/>
              <w:jc w:val="both"/>
              <w:rPr>
                <w:sz w:val="20"/>
                <w:szCs w:val="20"/>
              </w:rPr>
            </w:pPr>
            <w:r w:rsidRPr="00235EB2">
              <w:rPr>
                <w:rFonts w:ascii="Segoe UI Symbol" w:eastAsia="Segoe UI Symbol" w:hAnsi="Segoe UI Symbol" w:cs="Segoe UI Symbol"/>
                <w:sz w:val="20"/>
                <w:szCs w:val="20"/>
              </w:rPr>
              <w:t>•</w:t>
            </w:r>
            <w:r w:rsidRPr="00235EB2">
              <w:rPr>
                <w:rFonts w:ascii="Arial" w:eastAsia="Arial" w:hAnsi="Arial" w:cs="Arial"/>
                <w:sz w:val="20"/>
                <w:szCs w:val="20"/>
              </w:rPr>
              <w:t xml:space="preserve"> </w:t>
            </w:r>
            <w:r w:rsidRPr="00235EB2">
              <w:rPr>
                <w:sz w:val="20"/>
                <w:szCs w:val="20"/>
              </w:rPr>
              <w:t xml:space="preserve">Justificatif du recours à un organisme privé agréé pour la collecte et l’élimination de tous les déchets. </w:t>
            </w:r>
          </w:p>
        </w:tc>
      </w:tr>
    </w:tbl>
    <w:p w14:paraId="3C31A430" w14:textId="77777777" w:rsidR="004578E7" w:rsidRPr="00235EB2" w:rsidRDefault="00235EB2" w:rsidP="00235EB2">
      <w:pPr>
        <w:spacing w:after="16"/>
      </w:pPr>
      <w:r>
        <w:rPr>
          <w:sz w:val="20"/>
        </w:rPr>
        <w:t xml:space="preserve">Arrêt de la facturation à la date du retour du badge, des bacs et des justificatifs. </w:t>
      </w:r>
      <w:r w:rsidRPr="00235EB2">
        <w:rPr>
          <w:sz w:val="20"/>
          <w:szCs w:val="20"/>
        </w:rPr>
        <w:t xml:space="preserve"> </w:t>
      </w:r>
    </w:p>
    <w:p w14:paraId="5774A80B" w14:textId="77777777" w:rsidR="00235EB2" w:rsidRDefault="00235EB2">
      <w:pPr>
        <w:spacing w:after="4" w:line="251" w:lineRule="auto"/>
        <w:ind w:left="10" w:hanging="10"/>
        <w:rPr>
          <w:sz w:val="20"/>
          <w:szCs w:val="20"/>
        </w:rPr>
      </w:pPr>
    </w:p>
    <w:p w14:paraId="315F8956" w14:textId="77777777" w:rsidR="004578E7" w:rsidRPr="00235EB2" w:rsidRDefault="00235EB2">
      <w:pPr>
        <w:spacing w:after="4" w:line="251" w:lineRule="auto"/>
        <w:ind w:left="10" w:hanging="10"/>
        <w:rPr>
          <w:sz w:val="20"/>
          <w:szCs w:val="20"/>
        </w:rPr>
      </w:pPr>
      <w:r w:rsidRPr="00235EB2">
        <w:rPr>
          <w:sz w:val="20"/>
          <w:szCs w:val="20"/>
        </w:rPr>
        <w:t xml:space="preserve">Pour tout changement de situation, joindre un </w:t>
      </w:r>
      <w:r w:rsidRPr="00235EB2">
        <w:rPr>
          <w:b/>
          <w:sz w:val="20"/>
          <w:szCs w:val="20"/>
        </w:rPr>
        <w:t>RIB</w:t>
      </w:r>
      <w:r w:rsidRPr="00235EB2">
        <w:rPr>
          <w:sz w:val="20"/>
          <w:szCs w:val="20"/>
        </w:rPr>
        <w:t xml:space="preserve">. </w:t>
      </w:r>
    </w:p>
    <w:p w14:paraId="39246BD4" w14:textId="77777777" w:rsidR="004578E7" w:rsidRPr="00235EB2" w:rsidRDefault="00235EB2">
      <w:pPr>
        <w:spacing w:after="4" w:line="251" w:lineRule="auto"/>
        <w:ind w:left="10" w:hanging="10"/>
        <w:rPr>
          <w:sz w:val="20"/>
          <w:szCs w:val="20"/>
        </w:rPr>
      </w:pPr>
      <w:r w:rsidRPr="00235EB2">
        <w:rPr>
          <w:sz w:val="20"/>
          <w:szCs w:val="20"/>
        </w:rPr>
        <w:t xml:space="preserve">Si vous quittez le territoire et ne restituez pas votre badge, ainsi que vos bacs ces derniers vous seront </w:t>
      </w:r>
      <w:r w:rsidRPr="00235EB2">
        <w:rPr>
          <w:b/>
          <w:sz w:val="20"/>
          <w:szCs w:val="20"/>
        </w:rPr>
        <w:t>facturés</w:t>
      </w:r>
      <w:r w:rsidRPr="00235EB2">
        <w:rPr>
          <w:sz w:val="20"/>
          <w:szCs w:val="20"/>
        </w:rPr>
        <w:t xml:space="preserve">. </w:t>
      </w:r>
    </w:p>
    <w:p w14:paraId="454977B6" w14:textId="4FCFF7EB" w:rsidR="004578E7" w:rsidRPr="00235EB2" w:rsidRDefault="00235EB2">
      <w:pPr>
        <w:spacing w:after="4" w:line="251" w:lineRule="auto"/>
        <w:ind w:left="10" w:right="294" w:hanging="10"/>
        <w:rPr>
          <w:sz w:val="20"/>
          <w:szCs w:val="20"/>
        </w:rPr>
      </w:pPr>
      <w:r w:rsidRPr="00235EB2">
        <w:rPr>
          <w:sz w:val="20"/>
          <w:szCs w:val="20"/>
        </w:rPr>
        <w:t>En cas de contestation concernant la date d'arrivé</w:t>
      </w:r>
      <w:r w:rsidR="00DD3DA4">
        <w:rPr>
          <w:sz w:val="20"/>
          <w:szCs w:val="20"/>
        </w:rPr>
        <w:t>e,</w:t>
      </w:r>
      <w:r w:rsidRPr="00235EB2">
        <w:rPr>
          <w:sz w:val="20"/>
          <w:szCs w:val="20"/>
        </w:rPr>
        <w:t xml:space="preserve"> de départ</w:t>
      </w:r>
      <w:r w:rsidR="00DD3DA4">
        <w:rPr>
          <w:sz w:val="20"/>
          <w:szCs w:val="20"/>
        </w:rPr>
        <w:t xml:space="preserve"> ou</w:t>
      </w:r>
      <w:r w:rsidRPr="00235EB2">
        <w:rPr>
          <w:sz w:val="20"/>
          <w:szCs w:val="20"/>
        </w:rPr>
        <w:t xml:space="preserve"> la catégorie : </w:t>
      </w:r>
      <w:r w:rsidRPr="00D42CD6">
        <w:rPr>
          <w:sz w:val="20"/>
          <w:szCs w:val="20"/>
        </w:rPr>
        <w:t>contacter votre mairie</w:t>
      </w:r>
      <w:r w:rsidRPr="00235EB2">
        <w:rPr>
          <w:sz w:val="20"/>
          <w:szCs w:val="20"/>
        </w:rPr>
        <w:t xml:space="preserve">. Pour les questions </w:t>
      </w:r>
      <w:proofErr w:type="gramStart"/>
      <w:r w:rsidRPr="00235EB2">
        <w:rPr>
          <w:sz w:val="20"/>
          <w:szCs w:val="20"/>
        </w:rPr>
        <w:t>relatives</w:t>
      </w:r>
      <w:proofErr w:type="gramEnd"/>
      <w:r w:rsidRPr="00235EB2">
        <w:rPr>
          <w:sz w:val="20"/>
          <w:szCs w:val="20"/>
        </w:rPr>
        <w:t xml:space="preserve"> au règlement : contacter le Trésor Public de </w:t>
      </w:r>
      <w:r w:rsidR="00DD3DA4">
        <w:rPr>
          <w:sz w:val="20"/>
          <w:szCs w:val="20"/>
        </w:rPr>
        <w:t>Fécamp</w:t>
      </w:r>
      <w:r w:rsidRPr="00235EB2">
        <w:rPr>
          <w:sz w:val="20"/>
          <w:szCs w:val="20"/>
        </w:rPr>
        <w:t xml:space="preserve">. </w:t>
      </w:r>
    </w:p>
    <w:p w14:paraId="2E8256D6" w14:textId="77777777" w:rsidR="004578E7" w:rsidRDefault="00235EB2">
      <w:pPr>
        <w:spacing w:after="59"/>
      </w:pPr>
      <w:r>
        <w:rPr>
          <w:sz w:val="16"/>
        </w:rPr>
        <w:t xml:space="preserve"> </w:t>
      </w:r>
    </w:p>
    <w:p w14:paraId="594A21CA" w14:textId="2C628122" w:rsidR="004578E7" w:rsidRDefault="00235EB2" w:rsidP="00235EB2">
      <w:pPr>
        <w:spacing w:after="0" w:line="242" w:lineRule="auto"/>
        <w:rPr>
          <w:sz w:val="24"/>
        </w:rPr>
      </w:pPr>
      <w:r>
        <w:rPr>
          <w:b/>
          <w:sz w:val="24"/>
        </w:rPr>
        <w:t>Pour tout renseignement :</w:t>
      </w:r>
      <w:r>
        <w:rPr>
          <w:sz w:val="24"/>
        </w:rPr>
        <w:t xml:space="preserve"> REOM, bacs</w:t>
      </w:r>
      <w:r w:rsidR="00C96FD2">
        <w:rPr>
          <w:sz w:val="24"/>
        </w:rPr>
        <w:t>, collecte</w:t>
      </w:r>
      <w:r>
        <w:rPr>
          <w:sz w:val="24"/>
        </w:rPr>
        <w:t xml:space="preserve"> et badges</w:t>
      </w:r>
      <w:r w:rsidR="00C96FD2">
        <w:rPr>
          <w:sz w:val="24"/>
        </w:rPr>
        <w:t xml:space="preserve"> : </w:t>
      </w:r>
      <w:hyperlink r:id="rId9" w:history="1">
        <w:r w:rsidR="00C96FD2" w:rsidRPr="00105638">
          <w:rPr>
            <w:rStyle w:val="Lienhypertexte"/>
            <w:sz w:val="24"/>
          </w:rPr>
          <w:t>accueil@campagne-de-caux.fr</w:t>
        </w:r>
      </w:hyperlink>
    </w:p>
    <w:p w14:paraId="44AEEEEE" w14:textId="77777777" w:rsidR="00C96FD2" w:rsidRDefault="00C96FD2" w:rsidP="00235EB2">
      <w:pPr>
        <w:spacing w:after="0" w:line="242" w:lineRule="auto"/>
      </w:pPr>
    </w:p>
    <w:p w14:paraId="0BFF1841" w14:textId="12678972" w:rsidR="004578E7" w:rsidRDefault="00235EB2">
      <w:pPr>
        <w:spacing w:after="0" w:line="244" w:lineRule="auto"/>
        <w:jc w:val="both"/>
      </w:pPr>
      <w:r>
        <w:rPr>
          <w:sz w:val="13"/>
        </w:rPr>
        <w:t>Les informations recueillies sur ce formulaire sont enregistrées dans un fichier informatisé pour établir les factures ou titres de recettes pour la redevance d’enlèvement des ordures ménagères et gérer les comptes des personnes concernées. La base légale du traitement est l</w:t>
      </w:r>
      <w:hyperlink r:id="rId10">
        <w:r>
          <w:rPr>
            <w:sz w:val="13"/>
          </w:rPr>
          <w:t xml:space="preserve">a </w:t>
        </w:r>
      </w:hyperlink>
      <w:hyperlink r:id="rId11">
        <w:r>
          <w:rPr>
            <w:sz w:val="13"/>
            <w:u w:val="single" w:color="000000"/>
          </w:rPr>
          <w:t>Délibération n°1980</w:t>
        </w:r>
      </w:hyperlink>
      <w:hyperlink r:id="rId12">
        <w:r>
          <w:rPr>
            <w:sz w:val="13"/>
            <w:u w:val="single" w:color="000000"/>
          </w:rPr>
          <w:t>-</w:t>
        </w:r>
      </w:hyperlink>
      <w:hyperlink r:id="rId13">
        <w:r>
          <w:rPr>
            <w:sz w:val="13"/>
            <w:u w:val="single" w:color="000000"/>
          </w:rPr>
          <w:t>018 du 06/05/1980 concernant les traitements automatisés d'informations nominatives</w:t>
        </w:r>
      </w:hyperlink>
      <w:hyperlink r:id="rId14">
        <w:r>
          <w:rPr>
            <w:sz w:val="13"/>
          </w:rPr>
          <w:t xml:space="preserve"> </w:t>
        </w:r>
      </w:hyperlink>
      <w:hyperlink r:id="rId15">
        <w:r>
          <w:rPr>
            <w:sz w:val="13"/>
            <w:u w:val="single" w:color="000000"/>
          </w:rPr>
          <w:t>relatifs à la mise en recouvrement de certaines taxes et redevances par les collectivités territoriales et les établissements</w:t>
        </w:r>
      </w:hyperlink>
      <w:hyperlink r:id="rId16">
        <w:r>
          <w:rPr>
            <w:sz w:val="13"/>
            <w:u w:val="single" w:color="000000"/>
          </w:rPr>
          <w:t xml:space="preserve"> </w:t>
        </w:r>
      </w:hyperlink>
      <w:hyperlink r:id="rId17">
        <w:r>
          <w:rPr>
            <w:sz w:val="13"/>
            <w:u w:val="single" w:color="000000"/>
          </w:rPr>
          <w:t>publics les regroupant.</w:t>
        </w:r>
      </w:hyperlink>
      <w:hyperlink r:id="rId18">
        <w:r>
          <w:rPr>
            <w:rFonts w:ascii="Cambria" w:eastAsia="Cambria" w:hAnsi="Cambria" w:cs="Cambria"/>
            <w:sz w:val="13"/>
          </w:rPr>
          <w:t xml:space="preserve"> </w:t>
        </w:r>
      </w:hyperlink>
      <w:hyperlink r:id="rId19">
        <w:r>
          <w:rPr>
            <w:sz w:val="13"/>
          </w:rPr>
          <w:t>L</w:t>
        </w:r>
      </w:hyperlink>
      <w:r>
        <w:rPr>
          <w:sz w:val="13"/>
        </w:rPr>
        <w:t xml:space="preserve">es données collectées seront communiquées aux seuls destinataires suivants : </w:t>
      </w:r>
      <w:r w:rsidR="00D42CD6">
        <w:rPr>
          <w:sz w:val="13"/>
        </w:rPr>
        <w:t xml:space="preserve">le service rudologie , </w:t>
      </w:r>
      <w:r>
        <w:rPr>
          <w:sz w:val="13"/>
        </w:rPr>
        <w:t xml:space="preserve">le logiciel </w:t>
      </w:r>
      <w:proofErr w:type="spellStart"/>
      <w:r>
        <w:rPr>
          <w:sz w:val="13"/>
        </w:rPr>
        <w:t>Proflux</w:t>
      </w:r>
      <w:proofErr w:type="spellEnd"/>
      <w:r>
        <w:rPr>
          <w:sz w:val="13"/>
        </w:rPr>
        <w:t xml:space="preserve"> de </w:t>
      </w:r>
      <w:proofErr w:type="spellStart"/>
      <w:r>
        <w:rPr>
          <w:sz w:val="13"/>
        </w:rPr>
        <w:t>Tradim</w:t>
      </w:r>
      <w:proofErr w:type="spellEnd"/>
      <w:r>
        <w:rPr>
          <w:sz w:val="13"/>
        </w:rPr>
        <w:t xml:space="preserve"> et dans ce cas le service maintenance, le Trésor Public de </w:t>
      </w:r>
      <w:r w:rsidR="00DD3DA4">
        <w:rPr>
          <w:sz w:val="13"/>
        </w:rPr>
        <w:t>Fécamp</w:t>
      </w:r>
      <w:r>
        <w:rPr>
          <w:sz w:val="13"/>
        </w:rPr>
        <w:t>.</w:t>
      </w:r>
      <w:r>
        <w:rPr>
          <w:rFonts w:ascii="Cambria" w:eastAsia="Cambria" w:hAnsi="Cambria" w:cs="Cambria"/>
          <w:sz w:val="13"/>
        </w:rPr>
        <w:t xml:space="preserve"> </w:t>
      </w:r>
      <w:r>
        <w:rPr>
          <w:sz w:val="13"/>
        </w:rPr>
        <w:t>Les données sont conservées pendant la durée d’habitation sur le territoire de Campagne de Caux.</w:t>
      </w:r>
      <w:r>
        <w:rPr>
          <w:rFonts w:ascii="Cambria" w:eastAsia="Cambria" w:hAnsi="Cambria" w:cs="Cambria"/>
          <w:sz w:val="13"/>
        </w:rPr>
        <w:t xml:space="preserve"> </w:t>
      </w:r>
      <w:r>
        <w:rPr>
          <w:sz w:val="13"/>
        </w:rPr>
        <w:t>Vous pouvez accéder aux données vous concernant, les rectifier, demander leur effacement ou exercer votre droit à la limitation du traitement de vos données.</w:t>
      </w:r>
      <w:r>
        <w:rPr>
          <w:rFonts w:ascii="Cambria" w:eastAsia="Cambria" w:hAnsi="Cambria" w:cs="Cambria"/>
          <w:sz w:val="13"/>
        </w:rPr>
        <w:t xml:space="preserve"> </w:t>
      </w:r>
      <w:r>
        <w:rPr>
          <w:sz w:val="13"/>
        </w:rPr>
        <w:t xml:space="preserve">Pour exercer ces droits ou pour toute question sur le traitement de vos données dans ce dispositif, vous pouvez contacter le délégué en charge de faire respecter vos droits, </w:t>
      </w:r>
      <w:r>
        <w:rPr>
          <w:color w:val="0000FF"/>
          <w:sz w:val="13"/>
          <w:u w:val="single" w:color="0000FF"/>
        </w:rPr>
        <w:t>accueil@campagne-de-caux.fr</w:t>
      </w:r>
      <w:r>
        <w:rPr>
          <w:sz w:val="13"/>
        </w:rPr>
        <w:t xml:space="preserve"> pour ADICO ou </w:t>
      </w:r>
      <w:r w:rsidR="00067B25">
        <w:rPr>
          <w:sz w:val="13"/>
        </w:rPr>
        <w:t>auprès du service rudologie</w:t>
      </w:r>
      <w:r>
        <w:rPr>
          <w:sz w:val="13"/>
        </w:rPr>
        <w:t>.</w:t>
      </w:r>
      <w:r>
        <w:rPr>
          <w:rFonts w:ascii="Cambria" w:eastAsia="Cambria" w:hAnsi="Cambria" w:cs="Cambria"/>
          <w:sz w:val="13"/>
        </w:rPr>
        <w:t xml:space="preserve"> </w:t>
      </w:r>
      <w:r>
        <w:rPr>
          <w:sz w:val="13"/>
        </w:rPr>
        <w:t>Si vous estimez, après nous avoir contactés, que vos droits « Informatique et Libertés » ne sont pas respectés, vous pouvez adresser une réclamation à la CNIL.</w:t>
      </w:r>
      <w:r>
        <w:rPr>
          <w:rFonts w:ascii="Cambria" w:eastAsia="Cambria" w:hAnsi="Cambria" w:cs="Cambria"/>
          <w:sz w:val="13"/>
        </w:rPr>
        <w:t xml:space="preserve"> </w:t>
      </w:r>
    </w:p>
    <w:sectPr w:rsidR="004578E7" w:rsidSect="0030078A">
      <w:footerReference w:type="default" r:id="rId20"/>
      <w:pgSz w:w="11905" w:h="16845"/>
      <w:pgMar w:top="416" w:right="556" w:bottom="1957" w:left="56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5149" w14:textId="77777777" w:rsidR="006A4343" w:rsidRDefault="006A4343" w:rsidP="00A06B5B">
      <w:pPr>
        <w:spacing w:after="0" w:line="240" w:lineRule="auto"/>
      </w:pPr>
      <w:r>
        <w:separator/>
      </w:r>
    </w:p>
  </w:endnote>
  <w:endnote w:type="continuationSeparator" w:id="0">
    <w:p w14:paraId="76C0BE9C" w14:textId="77777777" w:rsidR="006A4343" w:rsidRDefault="006A4343" w:rsidP="00A0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117" w14:textId="27587432" w:rsidR="00A06B5B" w:rsidRDefault="00A06B5B" w:rsidP="0030078A">
    <w:pPr>
      <w:pStyle w:val="Pieddepage"/>
      <w:tabs>
        <w:tab w:val="clear" w:pos="4536"/>
        <w:tab w:val="center" w:pos="7513"/>
      </w:tabs>
    </w:pPr>
    <w:r>
      <w:t>52 Impasse du lin</w:t>
    </w:r>
    <w:r>
      <w:tab/>
    </w:r>
    <w:r>
      <w:tab/>
    </w:r>
    <w:r w:rsidR="00F16982">
      <w:t xml:space="preserve">    </w:t>
    </w:r>
    <w:r>
      <w:t>Horaires d’ouverture de l’accueil :</w:t>
    </w:r>
  </w:p>
  <w:p w14:paraId="0760CD87" w14:textId="77777777" w:rsidR="0030078A" w:rsidRDefault="00A06B5B" w:rsidP="0030078A">
    <w:pPr>
      <w:pStyle w:val="Pieddepage"/>
      <w:tabs>
        <w:tab w:val="clear" w:pos="4536"/>
        <w:tab w:val="clear" w:pos="9072"/>
        <w:tab w:val="right" w:pos="10632"/>
      </w:tabs>
    </w:pPr>
    <w:r>
      <w:t>76110 Goderville</w:t>
    </w:r>
    <w:r>
      <w:tab/>
    </w:r>
    <w:r w:rsidR="0030078A">
      <w:t xml:space="preserve">     </w:t>
    </w:r>
    <w:r>
      <w:t>Lundi au vendredi</w:t>
    </w:r>
    <w:r w:rsidR="0030078A">
      <w:t> :</w:t>
    </w:r>
    <w:r w:rsidR="0030078A" w:rsidRPr="0030078A">
      <w:t xml:space="preserve"> </w:t>
    </w:r>
  </w:p>
  <w:p w14:paraId="3C15B1F2" w14:textId="77777777" w:rsidR="0030078A" w:rsidRDefault="0030078A" w:rsidP="0030078A">
    <w:pPr>
      <w:pStyle w:val="Pieddepage"/>
      <w:tabs>
        <w:tab w:val="clear" w:pos="4536"/>
        <w:tab w:val="clear" w:pos="9072"/>
        <w:tab w:val="right" w:pos="10632"/>
      </w:tabs>
    </w:pPr>
    <w:r>
      <w:t>Tél : 02.35.29.65.85</w:t>
    </w:r>
    <w:r>
      <w:tab/>
      <w:t>9h00 - 12h30 / 13h30 - 17h00</w:t>
    </w:r>
    <w:r w:rsidRPr="0030078A">
      <w:t xml:space="preserve"> </w:t>
    </w:r>
  </w:p>
  <w:p w14:paraId="5DEA0BC3" w14:textId="38414C37" w:rsidR="00A06B5B" w:rsidRDefault="0030078A" w:rsidP="0030078A">
    <w:pPr>
      <w:pStyle w:val="Pieddepage"/>
      <w:tabs>
        <w:tab w:val="clear" w:pos="4536"/>
        <w:tab w:val="clear" w:pos="9072"/>
        <w:tab w:val="right" w:pos="10632"/>
      </w:tabs>
    </w:pPr>
    <w:r>
      <w:t xml:space="preserve">Mail : </w:t>
    </w:r>
    <w:hyperlink r:id="rId1" w:history="1">
      <w:r w:rsidRPr="001F232C">
        <w:rPr>
          <w:rStyle w:val="Lienhypertexte"/>
        </w:rPr>
        <w:t>accueil@campagne-de-caux.fr</w:t>
      </w:r>
    </w:hyperlink>
    <w:r w:rsidR="00A06B5B">
      <w:tab/>
    </w:r>
  </w:p>
  <w:p w14:paraId="55735421" w14:textId="17C9B6F6" w:rsidR="00A06B5B" w:rsidRDefault="00A06B5B" w:rsidP="0030078A">
    <w:pPr>
      <w:pStyle w:val="Pieddepage"/>
      <w:tabs>
        <w:tab w:val="clear" w:pos="9072"/>
        <w:tab w:val="right" w:pos="10490"/>
      </w:tabs>
    </w:pPr>
    <w:r>
      <w:tab/>
    </w:r>
    <w:r>
      <w:tab/>
    </w:r>
  </w:p>
  <w:p w14:paraId="7351C921" w14:textId="13DB4199" w:rsidR="00A06B5B" w:rsidRDefault="00A06B5B">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EF14" w14:textId="77777777" w:rsidR="006A4343" w:rsidRDefault="006A4343" w:rsidP="00A06B5B">
      <w:pPr>
        <w:spacing w:after="0" w:line="240" w:lineRule="auto"/>
      </w:pPr>
      <w:r>
        <w:separator/>
      </w:r>
    </w:p>
  </w:footnote>
  <w:footnote w:type="continuationSeparator" w:id="0">
    <w:p w14:paraId="382D575B" w14:textId="77777777" w:rsidR="006A4343" w:rsidRDefault="006A4343" w:rsidP="00A0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B3A"/>
    <w:multiLevelType w:val="hybridMultilevel"/>
    <w:tmpl w:val="F27AC814"/>
    <w:lvl w:ilvl="0" w:tplc="4414337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4C53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62619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B4FA5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72556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3067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94F27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62BC4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4093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EE644C"/>
    <w:multiLevelType w:val="hybridMultilevel"/>
    <w:tmpl w:val="F490C00C"/>
    <w:lvl w:ilvl="0" w:tplc="FC725E68">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BE11AC">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E1E0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A6B40">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6DFE8">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D46E4C">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A76D0">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89262">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74BD44">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04156E"/>
    <w:multiLevelType w:val="hybridMultilevel"/>
    <w:tmpl w:val="B56A264E"/>
    <w:lvl w:ilvl="0" w:tplc="D8A610FE">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EDACE">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0608C">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E40438">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619C0">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521A46">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DA97CC">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4E5FE">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ACD58">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E765BB"/>
    <w:multiLevelType w:val="hybridMultilevel"/>
    <w:tmpl w:val="F40ADF34"/>
    <w:lvl w:ilvl="0" w:tplc="5B040E98">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44178">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580E28">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21F28">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0AFEC">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68BF94">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36D6C0">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CD926">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2348E">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AF0A5C"/>
    <w:multiLevelType w:val="hybridMultilevel"/>
    <w:tmpl w:val="5846C9AE"/>
    <w:lvl w:ilvl="0" w:tplc="D58A8E7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B86A24">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4EDFF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003BA">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AE67A8">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5AC016">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7A00D0">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2C5C76">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6BFC4">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F6CB0"/>
    <w:multiLevelType w:val="hybridMultilevel"/>
    <w:tmpl w:val="CDEEBDFC"/>
    <w:lvl w:ilvl="0" w:tplc="06C07036">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66C8">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AB0A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A6FBA">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0744E">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03BB4">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CC778">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0EFC6">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725D1C">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09030217">
    <w:abstractNumId w:val="0"/>
  </w:num>
  <w:num w:numId="2" w16cid:durableId="1587881363">
    <w:abstractNumId w:val="5"/>
  </w:num>
  <w:num w:numId="3" w16cid:durableId="1961182265">
    <w:abstractNumId w:val="2"/>
  </w:num>
  <w:num w:numId="4" w16cid:durableId="1538197935">
    <w:abstractNumId w:val="3"/>
  </w:num>
  <w:num w:numId="5" w16cid:durableId="1993947690">
    <w:abstractNumId w:val="4"/>
  </w:num>
  <w:num w:numId="6" w16cid:durableId="128596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E7"/>
    <w:rsid w:val="0001049D"/>
    <w:rsid w:val="00067B25"/>
    <w:rsid w:val="000E1794"/>
    <w:rsid w:val="0016308C"/>
    <w:rsid w:val="00235EB2"/>
    <w:rsid w:val="0030078A"/>
    <w:rsid w:val="00380A6A"/>
    <w:rsid w:val="003E5F9D"/>
    <w:rsid w:val="004578E7"/>
    <w:rsid w:val="004E1BA9"/>
    <w:rsid w:val="0058600B"/>
    <w:rsid w:val="006A4343"/>
    <w:rsid w:val="007B24A5"/>
    <w:rsid w:val="007D7307"/>
    <w:rsid w:val="00832460"/>
    <w:rsid w:val="008A30EB"/>
    <w:rsid w:val="00962EB8"/>
    <w:rsid w:val="00A06B5B"/>
    <w:rsid w:val="00A824FD"/>
    <w:rsid w:val="00AB74C2"/>
    <w:rsid w:val="00C96FD2"/>
    <w:rsid w:val="00CC05D9"/>
    <w:rsid w:val="00CD1573"/>
    <w:rsid w:val="00D42CD6"/>
    <w:rsid w:val="00D53A58"/>
    <w:rsid w:val="00DD3DA4"/>
    <w:rsid w:val="00F16982"/>
    <w:rsid w:val="00F762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C039"/>
  <w15:docId w15:val="{02E15F55-0D40-44B7-AFCE-6E28C6DE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246"/>
      <w:jc w:val="right"/>
      <w:outlineLvl w:val="0"/>
    </w:pPr>
    <w:rPr>
      <w:rFonts w:ascii="Calibri" w:eastAsia="Calibri" w:hAnsi="Calibri" w:cs="Calibri"/>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E1B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1BA9"/>
    <w:rPr>
      <w:rFonts w:ascii="Segoe UI" w:eastAsia="Calibri" w:hAnsi="Segoe UI" w:cs="Segoe UI"/>
      <w:color w:val="000000"/>
      <w:sz w:val="18"/>
      <w:szCs w:val="18"/>
    </w:rPr>
  </w:style>
  <w:style w:type="character" w:styleId="Lienhypertexte">
    <w:name w:val="Hyperlink"/>
    <w:basedOn w:val="Policepardfaut"/>
    <w:uiPriority w:val="99"/>
    <w:unhideWhenUsed/>
    <w:rsid w:val="00C96FD2"/>
    <w:rPr>
      <w:color w:val="0563C1" w:themeColor="hyperlink"/>
      <w:u w:val="single"/>
    </w:rPr>
  </w:style>
  <w:style w:type="character" w:styleId="Mentionnonrsolue">
    <w:name w:val="Unresolved Mention"/>
    <w:basedOn w:val="Policepardfaut"/>
    <w:uiPriority w:val="99"/>
    <w:semiHidden/>
    <w:unhideWhenUsed/>
    <w:rsid w:val="00C96FD2"/>
    <w:rPr>
      <w:color w:val="605E5C"/>
      <w:shd w:val="clear" w:color="auto" w:fill="E1DFDD"/>
    </w:rPr>
  </w:style>
  <w:style w:type="paragraph" w:styleId="En-tte">
    <w:name w:val="header"/>
    <w:basedOn w:val="Normal"/>
    <w:link w:val="En-tteCar"/>
    <w:uiPriority w:val="99"/>
    <w:unhideWhenUsed/>
    <w:rsid w:val="00A06B5B"/>
    <w:pPr>
      <w:tabs>
        <w:tab w:val="center" w:pos="4536"/>
        <w:tab w:val="right" w:pos="9072"/>
      </w:tabs>
      <w:spacing w:after="0" w:line="240" w:lineRule="auto"/>
    </w:pPr>
  </w:style>
  <w:style w:type="character" w:customStyle="1" w:styleId="En-tteCar">
    <w:name w:val="En-tête Car"/>
    <w:basedOn w:val="Policepardfaut"/>
    <w:link w:val="En-tte"/>
    <w:uiPriority w:val="99"/>
    <w:rsid w:val="00A06B5B"/>
    <w:rPr>
      <w:rFonts w:ascii="Calibri" w:eastAsia="Calibri" w:hAnsi="Calibri" w:cs="Calibri"/>
      <w:color w:val="000000"/>
    </w:rPr>
  </w:style>
  <w:style w:type="paragraph" w:styleId="Pieddepage">
    <w:name w:val="footer"/>
    <w:basedOn w:val="Normal"/>
    <w:link w:val="PieddepageCar"/>
    <w:uiPriority w:val="99"/>
    <w:unhideWhenUsed/>
    <w:rsid w:val="00A06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B5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france.gouv.fr/affichCnil.do?id=CNILTEXT000017654261" TargetMode="External"/><Relationship Id="rId18" Type="http://schemas.openxmlformats.org/officeDocument/2006/relationships/hyperlink" Target="http://www.legifrance.gouv.fr/affichCnil.do?id=CNILTEXT0000176542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france.gouv.fr/affichCnil.do?id=CNILTEXT000017654261" TargetMode="External"/><Relationship Id="rId17" Type="http://schemas.openxmlformats.org/officeDocument/2006/relationships/hyperlink" Target="http://www.legifrance.gouv.fr/affichCnil.do?id=CNILTEXT000017654261" TargetMode="External"/><Relationship Id="rId2" Type="http://schemas.openxmlformats.org/officeDocument/2006/relationships/numbering" Target="numbering.xml"/><Relationship Id="rId16" Type="http://schemas.openxmlformats.org/officeDocument/2006/relationships/hyperlink" Target="http://www.legifrance.gouv.fr/affichCnil.do?id=CNILTEXT0000176542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Cnil.do?id=CNILTEXT000017654261" TargetMode="External"/><Relationship Id="rId5" Type="http://schemas.openxmlformats.org/officeDocument/2006/relationships/webSettings" Target="webSettings.xml"/><Relationship Id="rId15" Type="http://schemas.openxmlformats.org/officeDocument/2006/relationships/hyperlink" Target="http://www.legifrance.gouv.fr/affichCnil.do?id=CNILTEXT000017654261" TargetMode="External"/><Relationship Id="rId10" Type="http://schemas.openxmlformats.org/officeDocument/2006/relationships/hyperlink" Target="http://www.legifrance.gouv.fr/affichCnil.do?id=CNILTEXT000017654261" TargetMode="External"/><Relationship Id="rId19" Type="http://schemas.openxmlformats.org/officeDocument/2006/relationships/hyperlink" Target="http://www.legifrance.gouv.fr/affichCnil.do?id=CNILTEXT000017654261" TargetMode="External"/><Relationship Id="rId4" Type="http://schemas.openxmlformats.org/officeDocument/2006/relationships/settings" Target="settings.xml"/><Relationship Id="rId9" Type="http://schemas.openxmlformats.org/officeDocument/2006/relationships/hyperlink" Target="mailto:accueil@campagne-de-caux.fr" TargetMode="External"/><Relationship Id="rId14" Type="http://schemas.openxmlformats.org/officeDocument/2006/relationships/hyperlink" Target="http://www.legifrance.gouv.fr/affichCnil.do?id=CNILTEXT00001765426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ccueil@campagne-de-c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2F62-B099-41A7-8A74-4F0271DD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SAITER</dc:creator>
  <cp:keywords/>
  <cp:lastModifiedBy>Com Com Caux</cp:lastModifiedBy>
  <cp:revision>16</cp:revision>
  <cp:lastPrinted>2023-05-23T09:10:00Z</cp:lastPrinted>
  <dcterms:created xsi:type="dcterms:W3CDTF">2023-03-17T15:47:00Z</dcterms:created>
  <dcterms:modified xsi:type="dcterms:W3CDTF">2023-05-30T14:32:00Z</dcterms:modified>
</cp:coreProperties>
</file>